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D9CDA" w14:textId="77777777" w:rsidR="00E62DBD" w:rsidRPr="00E62DBD" w:rsidRDefault="00E62DBD" w:rsidP="00E62DBD">
      <w:pPr>
        <w:jc w:val="center"/>
        <w:rPr>
          <w:b/>
          <w:sz w:val="32"/>
          <w:szCs w:val="32"/>
          <w:u w:val="single"/>
        </w:rPr>
      </w:pPr>
      <w:r w:rsidRPr="00E62DBD">
        <w:rPr>
          <w:b/>
          <w:sz w:val="32"/>
          <w:szCs w:val="32"/>
          <w:u w:val="single"/>
        </w:rPr>
        <w:t>EDITAL</w:t>
      </w:r>
    </w:p>
    <w:tbl>
      <w:tblPr>
        <w:tblStyle w:val="Tabelacomgrade"/>
        <w:tblW w:w="10768" w:type="dxa"/>
        <w:tblLook w:val="04A0" w:firstRow="1" w:lastRow="0" w:firstColumn="1" w:lastColumn="0" w:noHBand="0" w:noVBand="1"/>
      </w:tblPr>
      <w:tblGrid>
        <w:gridCol w:w="5384"/>
        <w:gridCol w:w="5384"/>
      </w:tblGrid>
      <w:tr w:rsidR="00807F3B" w:rsidRPr="00807F3B" w14:paraId="321ED9F0" w14:textId="77777777" w:rsidTr="00F26D0E">
        <w:tc>
          <w:tcPr>
            <w:tcW w:w="5384" w:type="dxa"/>
          </w:tcPr>
          <w:p w14:paraId="60371FB9" w14:textId="77777777" w:rsidR="00807F3B" w:rsidRPr="00E62DBD" w:rsidRDefault="00807F3B" w:rsidP="0029160F">
            <w:pPr>
              <w:autoSpaceDE w:val="0"/>
              <w:autoSpaceDN w:val="0"/>
              <w:adjustRightInd w:val="0"/>
              <w:spacing w:line="300" w:lineRule="exact"/>
              <w:jc w:val="center"/>
              <w:rPr>
                <w:rFonts w:eastAsia="Arial Unicode MS"/>
                <w:b/>
                <w:sz w:val="24"/>
                <w:szCs w:val="24"/>
              </w:rPr>
            </w:pPr>
            <w:r w:rsidRPr="00E62DBD">
              <w:rPr>
                <w:rFonts w:eastAsia="Arial Unicode MS"/>
                <w:b/>
                <w:sz w:val="24"/>
                <w:szCs w:val="24"/>
              </w:rPr>
              <w:t xml:space="preserve">Pregão Eletrônico Nº </w:t>
            </w:r>
            <w:r w:rsidR="000C0E8C">
              <w:rPr>
                <w:rFonts w:eastAsia="Arial Unicode MS"/>
                <w:b/>
                <w:sz w:val="24"/>
                <w:szCs w:val="24"/>
              </w:rPr>
              <w:t>06</w:t>
            </w:r>
            <w:r w:rsidRPr="00E62DBD">
              <w:rPr>
                <w:rFonts w:eastAsia="Arial Unicode MS"/>
                <w:b/>
                <w:sz w:val="24"/>
                <w:szCs w:val="24"/>
              </w:rPr>
              <w:t>/2022</w:t>
            </w:r>
          </w:p>
          <w:p w14:paraId="3DC8F5D1" w14:textId="77777777" w:rsidR="00F26D0E" w:rsidRPr="00807F3B" w:rsidRDefault="00F26D0E" w:rsidP="000C0E8C">
            <w:pPr>
              <w:autoSpaceDE w:val="0"/>
              <w:autoSpaceDN w:val="0"/>
              <w:adjustRightInd w:val="0"/>
              <w:spacing w:line="300" w:lineRule="exact"/>
              <w:jc w:val="center"/>
              <w:rPr>
                <w:rFonts w:eastAsia="Arial Unicode MS"/>
                <w:b/>
              </w:rPr>
            </w:pPr>
            <w:r w:rsidRPr="00E62DBD">
              <w:rPr>
                <w:rFonts w:eastAsia="Arial Unicode MS"/>
                <w:b/>
                <w:sz w:val="24"/>
                <w:szCs w:val="24"/>
              </w:rPr>
              <w:t xml:space="preserve">GIIG Nº </w:t>
            </w:r>
            <w:r w:rsidR="000C0E8C">
              <w:rPr>
                <w:rFonts w:eastAsia="Arial Unicode MS"/>
                <w:b/>
                <w:sz w:val="24"/>
                <w:szCs w:val="24"/>
              </w:rPr>
              <w:t>2471</w:t>
            </w:r>
            <w:r w:rsidRPr="00E62DBD">
              <w:rPr>
                <w:rFonts w:eastAsia="Arial Unicode MS"/>
                <w:b/>
                <w:sz w:val="24"/>
                <w:szCs w:val="24"/>
              </w:rPr>
              <w:t>/2022</w:t>
            </w:r>
          </w:p>
        </w:tc>
        <w:tc>
          <w:tcPr>
            <w:tcW w:w="5384" w:type="dxa"/>
          </w:tcPr>
          <w:p w14:paraId="618B2532" w14:textId="77777777" w:rsidR="00807F3B" w:rsidRPr="00807F3B" w:rsidRDefault="00807F3B" w:rsidP="00451D69">
            <w:pPr>
              <w:autoSpaceDE w:val="0"/>
              <w:autoSpaceDN w:val="0"/>
              <w:adjustRightInd w:val="0"/>
              <w:spacing w:line="300" w:lineRule="exact"/>
              <w:jc w:val="center"/>
              <w:rPr>
                <w:rFonts w:eastAsia="Arial Unicode MS"/>
                <w:b/>
              </w:rPr>
            </w:pPr>
            <w:r w:rsidRPr="00807F3B">
              <w:rPr>
                <w:rFonts w:eastAsia="Arial Unicode MS"/>
                <w:b/>
              </w:rPr>
              <w:t xml:space="preserve">Data de Abertura: </w:t>
            </w:r>
            <w:r w:rsidR="00451D69">
              <w:rPr>
                <w:rFonts w:eastAsia="Arial Unicode MS"/>
                <w:b/>
              </w:rPr>
              <w:t>05</w:t>
            </w:r>
            <w:r w:rsidRPr="00807F3B">
              <w:rPr>
                <w:rFonts w:eastAsia="Arial Unicode MS"/>
                <w:b/>
              </w:rPr>
              <w:t>/</w:t>
            </w:r>
            <w:r w:rsidR="000C0E8C">
              <w:rPr>
                <w:rFonts w:eastAsia="Arial Unicode MS"/>
                <w:b/>
              </w:rPr>
              <w:t>1</w:t>
            </w:r>
            <w:r w:rsidR="00451D69">
              <w:rPr>
                <w:rFonts w:eastAsia="Arial Unicode MS"/>
                <w:b/>
              </w:rPr>
              <w:t>2</w:t>
            </w:r>
            <w:r w:rsidRPr="00807F3B">
              <w:rPr>
                <w:rFonts w:eastAsia="Arial Unicode MS"/>
                <w:b/>
              </w:rPr>
              <w:t xml:space="preserve">/2022 Às 10h00 no sítio </w:t>
            </w:r>
            <w:r w:rsidRPr="00807F3B">
              <w:t>https://www.gov.br/compras/pt-br/</w:t>
            </w:r>
          </w:p>
        </w:tc>
      </w:tr>
    </w:tbl>
    <w:p w14:paraId="649B9FCE" w14:textId="77777777" w:rsidR="00E43DAC" w:rsidRPr="00807F3B" w:rsidRDefault="00E43DAC" w:rsidP="00807F3B">
      <w:pPr>
        <w:autoSpaceDE w:val="0"/>
        <w:autoSpaceDN w:val="0"/>
        <w:adjustRightInd w:val="0"/>
        <w:jc w:val="center"/>
        <w:rPr>
          <w:rFonts w:eastAsia="Arial Unicode MS"/>
          <w:b/>
          <w:sz w:val="4"/>
          <w:szCs w:val="4"/>
        </w:rPr>
      </w:pPr>
    </w:p>
    <w:tbl>
      <w:tblPr>
        <w:tblStyle w:val="Tabelacomgrade"/>
        <w:tblW w:w="10768" w:type="dxa"/>
        <w:tblLook w:val="04A0" w:firstRow="1" w:lastRow="0" w:firstColumn="1" w:lastColumn="0" w:noHBand="0" w:noVBand="1"/>
      </w:tblPr>
      <w:tblGrid>
        <w:gridCol w:w="2692"/>
        <w:gridCol w:w="2692"/>
        <w:gridCol w:w="2692"/>
        <w:gridCol w:w="2692"/>
      </w:tblGrid>
      <w:tr w:rsidR="00807F3B" w:rsidRPr="00807F3B" w14:paraId="7F01BE71" w14:textId="77777777" w:rsidTr="00F26D0E">
        <w:tc>
          <w:tcPr>
            <w:tcW w:w="10768" w:type="dxa"/>
            <w:gridSpan w:val="4"/>
            <w:shd w:val="clear" w:color="auto" w:fill="B4C6E7" w:themeFill="accent1" w:themeFillTint="66"/>
          </w:tcPr>
          <w:p w14:paraId="414E96F3" w14:textId="77777777" w:rsidR="00807F3B" w:rsidRPr="00807F3B" w:rsidRDefault="00807F3B" w:rsidP="00807F3B">
            <w:pPr>
              <w:autoSpaceDE w:val="0"/>
              <w:autoSpaceDN w:val="0"/>
              <w:adjustRightInd w:val="0"/>
              <w:spacing w:line="300" w:lineRule="exact"/>
              <w:rPr>
                <w:rFonts w:eastAsia="Arial Unicode MS"/>
                <w:b/>
              </w:rPr>
            </w:pPr>
            <w:r w:rsidRPr="00807F3B">
              <w:rPr>
                <w:rFonts w:eastAsia="Arial Unicode MS"/>
                <w:b/>
              </w:rPr>
              <w:t>Objeto</w:t>
            </w:r>
          </w:p>
        </w:tc>
      </w:tr>
      <w:tr w:rsidR="00807F3B" w:rsidRPr="00807F3B" w14:paraId="296DD7DD" w14:textId="77777777" w:rsidTr="00F26D0E">
        <w:tc>
          <w:tcPr>
            <w:tcW w:w="10768" w:type="dxa"/>
            <w:gridSpan w:val="4"/>
          </w:tcPr>
          <w:p w14:paraId="00F3F0E9" w14:textId="77777777" w:rsidR="00807F3B" w:rsidRPr="00807F3B" w:rsidRDefault="000C0E8C" w:rsidP="00451D69">
            <w:pPr>
              <w:autoSpaceDE w:val="0"/>
              <w:autoSpaceDN w:val="0"/>
              <w:adjustRightInd w:val="0"/>
              <w:spacing w:line="300" w:lineRule="exact"/>
              <w:rPr>
                <w:rFonts w:eastAsia="Arial Unicode MS"/>
                <w:b/>
              </w:rPr>
            </w:pPr>
            <w:r>
              <w:rPr>
                <w:rFonts w:eastAsia="Arial Unicode MS"/>
                <w:b/>
              </w:rPr>
              <w:t>S</w:t>
            </w:r>
            <w:r w:rsidRPr="000C0E8C">
              <w:rPr>
                <w:rFonts w:eastAsia="Arial Unicode MS"/>
                <w:b/>
              </w:rPr>
              <w:t>eleção de empresa para fornecimento de equipamentos do sistema de áudio, votação, painel eletrônico, acessibilidade e sessões híbridas para o plenário da Câmara Municipal</w:t>
            </w:r>
            <w:r>
              <w:rPr>
                <w:rFonts w:eastAsia="Arial Unicode MS"/>
                <w:b/>
              </w:rPr>
              <w:t xml:space="preserve"> (</w:t>
            </w:r>
            <w:r w:rsidR="00451D69">
              <w:rPr>
                <w:rFonts w:eastAsia="Arial Unicode MS"/>
                <w:b/>
              </w:rPr>
              <w:t>Grupo</w:t>
            </w:r>
            <w:r>
              <w:rPr>
                <w:rFonts w:eastAsia="Arial Unicode MS"/>
                <w:b/>
              </w:rPr>
              <w:t xml:space="preserve"> 1) e Prestação de serviços de tradução em Libras (</w:t>
            </w:r>
            <w:r w:rsidR="00451D69">
              <w:rPr>
                <w:rFonts w:eastAsia="Arial Unicode MS"/>
                <w:b/>
              </w:rPr>
              <w:t>Grupo</w:t>
            </w:r>
            <w:r>
              <w:rPr>
                <w:rFonts w:eastAsia="Arial Unicode MS"/>
                <w:b/>
              </w:rPr>
              <w:t xml:space="preserve"> 2)</w:t>
            </w:r>
          </w:p>
        </w:tc>
      </w:tr>
      <w:tr w:rsidR="00807F3B" w:rsidRPr="00807F3B" w14:paraId="521B1780" w14:textId="77777777" w:rsidTr="00F26D0E">
        <w:tc>
          <w:tcPr>
            <w:tcW w:w="10768" w:type="dxa"/>
            <w:gridSpan w:val="4"/>
            <w:shd w:val="clear" w:color="auto" w:fill="B4C6E7" w:themeFill="accent1" w:themeFillTint="66"/>
          </w:tcPr>
          <w:p w14:paraId="75FEFC1F" w14:textId="77777777" w:rsidR="00807F3B" w:rsidRPr="00807F3B" w:rsidRDefault="00807F3B" w:rsidP="00807F3B">
            <w:pPr>
              <w:autoSpaceDE w:val="0"/>
              <w:autoSpaceDN w:val="0"/>
              <w:adjustRightInd w:val="0"/>
              <w:spacing w:line="300" w:lineRule="exact"/>
              <w:rPr>
                <w:rFonts w:eastAsia="Arial Unicode MS"/>
                <w:b/>
              </w:rPr>
            </w:pPr>
            <w:r w:rsidRPr="00807F3B">
              <w:rPr>
                <w:rFonts w:eastAsia="Arial Unicode MS"/>
                <w:b/>
              </w:rPr>
              <w:t>Valor Total Estimado</w:t>
            </w:r>
          </w:p>
        </w:tc>
      </w:tr>
      <w:tr w:rsidR="00807F3B" w:rsidRPr="00807F3B" w14:paraId="59323AFF" w14:textId="77777777" w:rsidTr="00F26D0E">
        <w:tc>
          <w:tcPr>
            <w:tcW w:w="10768" w:type="dxa"/>
            <w:gridSpan w:val="4"/>
          </w:tcPr>
          <w:p w14:paraId="746170D3" w14:textId="77777777" w:rsidR="00807F3B" w:rsidRPr="00807F3B" w:rsidRDefault="00807F3B" w:rsidP="00807F3B">
            <w:pPr>
              <w:autoSpaceDE w:val="0"/>
              <w:autoSpaceDN w:val="0"/>
              <w:adjustRightInd w:val="0"/>
              <w:spacing w:line="300" w:lineRule="exact"/>
              <w:rPr>
                <w:rFonts w:eastAsia="Arial Unicode MS"/>
                <w:b/>
              </w:rPr>
            </w:pPr>
          </w:p>
        </w:tc>
      </w:tr>
      <w:tr w:rsidR="00807F3B" w:rsidRPr="00807F3B" w14:paraId="0EA7E9F0" w14:textId="77777777" w:rsidTr="00F26D0E">
        <w:tc>
          <w:tcPr>
            <w:tcW w:w="2692" w:type="dxa"/>
            <w:shd w:val="clear" w:color="auto" w:fill="B4C6E7" w:themeFill="accent1" w:themeFillTint="66"/>
          </w:tcPr>
          <w:p w14:paraId="770E3BA6" w14:textId="77777777" w:rsidR="00807F3B" w:rsidRPr="00807F3B" w:rsidRDefault="00807F3B" w:rsidP="00807F3B">
            <w:pPr>
              <w:autoSpaceDE w:val="0"/>
              <w:autoSpaceDN w:val="0"/>
              <w:adjustRightInd w:val="0"/>
              <w:spacing w:line="300" w:lineRule="exact"/>
              <w:jc w:val="center"/>
              <w:rPr>
                <w:rFonts w:eastAsia="Arial Unicode MS"/>
                <w:b/>
              </w:rPr>
            </w:pPr>
            <w:r w:rsidRPr="00807F3B">
              <w:rPr>
                <w:rFonts w:eastAsia="Arial Unicode MS"/>
                <w:b/>
              </w:rPr>
              <w:t>Registro de Preços?</w:t>
            </w:r>
          </w:p>
        </w:tc>
        <w:tc>
          <w:tcPr>
            <w:tcW w:w="2692" w:type="dxa"/>
            <w:shd w:val="clear" w:color="auto" w:fill="B4C6E7" w:themeFill="accent1" w:themeFillTint="66"/>
          </w:tcPr>
          <w:p w14:paraId="78134889" w14:textId="77777777" w:rsidR="00807F3B" w:rsidRPr="00807F3B" w:rsidRDefault="00807F3B" w:rsidP="0029160F">
            <w:pPr>
              <w:autoSpaceDE w:val="0"/>
              <w:autoSpaceDN w:val="0"/>
              <w:adjustRightInd w:val="0"/>
              <w:spacing w:line="300" w:lineRule="exact"/>
              <w:jc w:val="center"/>
              <w:rPr>
                <w:rFonts w:eastAsia="Arial Unicode MS"/>
                <w:b/>
              </w:rPr>
            </w:pPr>
            <w:r w:rsidRPr="00807F3B">
              <w:rPr>
                <w:rFonts w:eastAsia="Arial Unicode MS"/>
                <w:b/>
              </w:rPr>
              <w:t>Vistoria</w:t>
            </w:r>
          </w:p>
        </w:tc>
        <w:tc>
          <w:tcPr>
            <w:tcW w:w="2692" w:type="dxa"/>
            <w:shd w:val="clear" w:color="auto" w:fill="B4C6E7" w:themeFill="accent1" w:themeFillTint="66"/>
          </w:tcPr>
          <w:p w14:paraId="16D2AC14" w14:textId="77777777" w:rsidR="00807F3B" w:rsidRPr="00807F3B" w:rsidRDefault="00807F3B" w:rsidP="0029160F">
            <w:pPr>
              <w:autoSpaceDE w:val="0"/>
              <w:autoSpaceDN w:val="0"/>
              <w:adjustRightInd w:val="0"/>
              <w:spacing w:line="300" w:lineRule="exact"/>
              <w:jc w:val="center"/>
              <w:rPr>
                <w:rFonts w:eastAsia="Arial Unicode MS"/>
                <w:b/>
              </w:rPr>
            </w:pPr>
            <w:r w:rsidRPr="00807F3B">
              <w:rPr>
                <w:rFonts w:eastAsia="Arial Unicode MS"/>
                <w:b/>
              </w:rPr>
              <w:t>Instrumento Contratual</w:t>
            </w:r>
          </w:p>
        </w:tc>
        <w:tc>
          <w:tcPr>
            <w:tcW w:w="2692" w:type="dxa"/>
            <w:shd w:val="clear" w:color="auto" w:fill="B4C6E7" w:themeFill="accent1" w:themeFillTint="66"/>
          </w:tcPr>
          <w:p w14:paraId="2B203BEE" w14:textId="77777777" w:rsidR="00807F3B" w:rsidRPr="00807F3B" w:rsidRDefault="00807F3B" w:rsidP="00807F3B">
            <w:pPr>
              <w:autoSpaceDE w:val="0"/>
              <w:autoSpaceDN w:val="0"/>
              <w:adjustRightInd w:val="0"/>
              <w:spacing w:line="300" w:lineRule="exact"/>
              <w:jc w:val="center"/>
              <w:rPr>
                <w:rFonts w:eastAsia="Arial Unicode MS"/>
                <w:b/>
              </w:rPr>
            </w:pPr>
            <w:r>
              <w:rPr>
                <w:rFonts w:eastAsia="Arial Unicode MS"/>
                <w:b/>
              </w:rPr>
              <w:t>Tipo de Licitação</w:t>
            </w:r>
          </w:p>
        </w:tc>
      </w:tr>
      <w:tr w:rsidR="00807F3B" w:rsidRPr="00807F3B" w14:paraId="56EC13FC" w14:textId="77777777" w:rsidTr="00F26D0E">
        <w:tc>
          <w:tcPr>
            <w:tcW w:w="2692" w:type="dxa"/>
          </w:tcPr>
          <w:p w14:paraId="5AC652CF" w14:textId="77777777" w:rsidR="00807F3B" w:rsidRPr="00807F3B" w:rsidRDefault="004222D7" w:rsidP="0029160F">
            <w:pPr>
              <w:autoSpaceDE w:val="0"/>
              <w:autoSpaceDN w:val="0"/>
              <w:adjustRightInd w:val="0"/>
              <w:spacing w:line="300" w:lineRule="exact"/>
              <w:jc w:val="center"/>
              <w:rPr>
                <w:rFonts w:eastAsia="Arial Unicode MS"/>
                <w:b/>
              </w:rPr>
            </w:pPr>
            <w:r>
              <w:rPr>
                <w:rFonts w:eastAsia="Arial Unicode MS"/>
                <w:b/>
              </w:rPr>
              <w:t>NÃO</w:t>
            </w:r>
          </w:p>
        </w:tc>
        <w:tc>
          <w:tcPr>
            <w:tcW w:w="2692" w:type="dxa"/>
          </w:tcPr>
          <w:p w14:paraId="0563B900" w14:textId="77777777" w:rsidR="00807F3B" w:rsidRPr="00807F3B" w:rsidRDefault="006C782E" w:rsidP="0029160F">
            <w:pPr>
              <w:autoSpaceDE w:val="0"/>
              <w:autoSpaceDN w:val="0"/>
              <w:adjustRightInd w:val="0"/>
              <w:spacing w:line="300" w:lineRule="exact"/>
              <w:jc w:val="center"/>
              <w:rPr>
                <w:rFonts w:eastAsia="Arial Unicode MS"/>
                <w:b/>
              </w:rPr>
            </w:pPr>
            <w:r>
              <w:rPr>
                <w:rFonts w:eastAsia="Arial Unicode MS"/>
                <w:b/>
              </w:rPr>
              <w:t>FACULTATIVA</w:t>
            </w:r>
          </w:p>
        </w:tc>
        <w:tc>
          <w:tcPr>
            <w:tcW w:w="2692" w:type="dxa"/>
          </w:tcPr>
          <w:p w14:paraId="5DBCFAC2" w14:textId="77777777" w:rsidR="00807F3B" w:rsidRPr="00807F3B" w:rsidRDefault="004222D7" w:rsidP="0029160F">
            <w:pPr>
              <w:autoSpaceDE w:val="0"/>
              <w:autoSpaceDN w:val="0"/>
              <w:adjustRightInd w:val="0"/>
              <w:spacing w:line="300" w:lineRule="exact"/>
              <w:jc w:val="center"/>
              <w:rPr>
                <w:rFonts w:eastAsia="Arial Unicode MS"/>
                <w:b/>
              </w:rPr>
            </w:pPr>
            <w:r>
              <w:rPr>
                <w:rFonts w:eastAsia="Arial Unicode MS"/>
                <w:b/>
              </w:rPr>
              <w:t>CONTRATO</w:t>
            </w:r>
          </w:p>
        </w:tc>
        <w:tc>
          <w:tcPr>
            <w:tcW w:w="2692" w:type="dxa"/>
          </w:tcPr>
          <w:p w14:paraId="35ECC270" w14:textId="77777777" w:rsidR="00807F3B" w:rsidRPr="00807F3B" w:rsidRDefault="004222D7" w:rsidP="0029160F">
            <w:pPr>
              <w:autoSpaceDE w:val="0"/>
              <w:autoSpaceDN w:val="0"/>
              <w:adjustRightInd w:val="0"/>
              <w:spacing w:line="300" w:lineRule="exact"/>
              <w:jc w:val="center"/>
              <w:rPr>
                <w:rFonts w:eastAsia="Arial Unicode MS"/>
                <w:b/>
              </w:rPr>
            </w:pPr>
            <w:r>
              <w:rPr>
                <w:rFonts w:eastAsia="Arial Unicode MS"/>
                <w:b/>
              </w:rPr>
              <w:t>MENOR PREÇO</w:t>
            </w:r>
          </w:p>
        </w:tc>
      </w:tr>
      <w:tr w:rsidR="00807F3B" w:rsidRPr="00807F3B" w14:paraId="281DB6A7" w14:textId="77777777" w:rsidTr="00F26D0E">
        <w:tc>
          <w:tcPr>
            <w:tcW w:w="2692" w:type="dxa"/>
            <w:shd w:val="clear" w:color="auto" w:fill="B4C6E7" w:themeFill="accent1" w:themeFillTint="66"/>
          </w:tcPr>
          <w:p w14:paraId="39C78775" w14:textId="77777777" w:rsidR="00807F3B" w:rsidRPr="00807F3B" w:rsidRDefault="00807F3B" w:rsidP="0029160F">
            <w:pPr>
              <w:autoSpaceDE w:val="0"/>
              <w:autoSpaceDN w:val="0"/>
              <w:adjustRightInd w:val="0"/>
              <w:spacing w:line="300" w:lineRule="exact"/>
              <w:jc w:val="center"/>
              <w:rPr>
                <w:rFonts w:eastAsia="Arial Unicode MS"/>
                <w:b/>
              </w:rPr>
            </w:pPr>
            <w:r>
              <w:rPr>
                <w:rFonts w:eastAsia="Arial Unicode MS"/>
                <w:b/>
              </w:rPr>
              <w:t>Forma de Adjudicação</w:t>
            </w:r>
          </w:p>
        </w:tc>
        <w:tc>
          <w:tcPr>
            <w:tcW w:w="2692" w:type="dxa"/>
            <w:shd w:val="clear" w:color="auto" w:fill="B4C6E7" w:themeFill="accent1" w:themeFillTint="66"/>
          </w:tcPr>
          <w:p w14:paraId="36A47656" w14:textId="77777777" w:rsidR="00807F3B" w:rsidRPr="00807F3B" w:rsidRDefault="00807F3B" w:rsidP="00807F3B">
            <w:pPr>
              <w:autoSpaceDE w:val="0"/>
              <w:autoSpaceDN w:val="0"/>
              <w:adjustRightInd w:val="0"/>
              <w:spacing w:line="300" w:lineRule="exact"/>
              <w:jc w:val="center"/>
              <w:rPr>
                <w:rFonts w:eastAsia="Arial Unicode MS"/>
                <w:b/>
              </w:rPr>
            </w:pPr>
            <w:r>
              <w:rPr>
                <w:rFonts w:eastAsia="Arial Unicode MS"/>
                <w:b/>
              </w:rPr>
              <w:t>Tipo de Disputa</w:t>
            </w:r>
          </w:p>
        </w:tc>
        <w:tc>
          <w:tcPr>
            <w:tcW w:w="2692" w:type="dxa"/>
            <w:shd w:val="clear" w:color="auto" w:fill="B4C6E7" w:themeFill="accent1" w:themeFillTint="66"/>
          </w:tcPr>
          <w:p w14:paraId="5E5C8B1F" w14:textId="77777777" w:rsidR="00807F3B" w:rsidRPr="00807F3B" w:rsidRDefault="00807F3B" w:rsidP="0029160F">
            <w:pPr>
              <w:autoSpaceDE w:val="0"/>
              <w:autoSpaceDN w:val="0"/>
              <w:adjustRightInd w:val="0"/>
              <w:spacing w:line="300" w:lineRule="exact"/>
              <w:jc w:val="center"/>
              <w:rPr>
                <w:rFonts w:eastAsia="Arial Unicode MS"/>
                <w:b/>
              </w:rPr>
            </w:pPr>
            <w:r>
              <w:rPr>
                <w:rFonts w:eastAsia="Arial Unicode MS"/>
                <w:b/>
              </w:rPr>
              <w:t>Aplicação Lei nº 123/2006?</w:t>
            </w:r>
          </w:p>
        </w:tc>
        <w:tc>
          <w:tcPr>
            <w:tcW w:w="2692" w:type="dxa"/>
            <w:shd w:val="clear" w:color="auto" w:fill="B4C6E7" w:themeFill="accent1" w:themeFillTint="66"/>
          </w:tcPr>
          <w:p w14:paraId="1F5201D9" w14:textId="77777777" w:rsidR="00807F3B" w:rsidRPr="00807F3B" w:rsidRDefault="00807F3B" w:rsidP="0029160F">
            <w:pPr>
              <w:autoSpaceDE w:val="0"/>
              <w:autoSpaceDN w:val="0"/>
              <w:adjustRightInd w:val="0"/>
              <w:spacing w:line="300" w:lineRule="exact"/>
              <w:jc w:val="center"/>
              <w:rPr>
                <w:rFonts w:eastAsia="Arial Unicode MS"/>
                <w:b/>
              </w:rPr>
            </w:pPr>
            <w:r>
              <w:rPr>
                <w:rFonts w:eastAsia="Arial Unicode MS"/>
                <w:b/>
              </w:rPr>
              <w:t>Exige Amostra?</w:t>
            </w:r>
          </w:p>
        </w:tc>
      </w:tr>
      <w:tr w:rsidR="00807F3B" w:rsidRPr="00807F3B" w14:paraId="1ED98083" w14:textId="77777777" w:rsidTr="00F26D0E">
        <w:tc>
          <w:tcPr>
            <w:tcW w:w="2692" w:type="dxa"/>
          </w:tcPr>
          <w:p w14:paraId="16F4EFD3" w14:textId="77777777" w:rsidR="00807F3B" w:rsidRPr="00807F3B" w:rsidRDefault="00451D69" w:rsidP="0029160F">
            <w:pPr>
              <w:autoSpaceDE w:val="0"/>
              <w:autoSpaceDN w:val="0"/>
              <w:adjustRightInd w:val="0"/>
              <w:spacing w:line="300" w:lineRule="exact"/>
              <w:jc w:val="center"/>
              <w:rPr>
                <w:rFonts w:eastAsia="Arial Unicode MS"/>
                <w:b/>
              </w:rPr>
            </w:pPr>
            <w:r>
              <w:rPr>
                <w:rFonts w:eastAsia="Arial Unicode MS"/>
                <w:b/>
              </w:rPr>
              <w:t>GRUPO</w:t>
            </w:r>
          </w:p>
        </w:tc>
        <w:tc>
          <w:tcPr>
            <w:tcW w:w="2692" w:type="dxa"/>
          </w:tcPr>
          <w:p w14:paraId="4DA12C3F" w14:textId="77777777" w:rsidR="00807F3B" w:rsidRPr="00807F3B" w:rsidRDefault="004222D7" w:rsidP="0029160F">
            <w:pPr>
              <w:autoSpaceDE w:val="0"/>
              <w:autoSpaceDN w:val="0"/>
              <w:adjustRightInd w:val="0"/>
              <w:spacing w:line="300" w:lineRule="exact"/>
              <w:jc w:val="center"/>
              <w:rPr>
                <w:rFonts w:eastAsia="Arial Unicode MS"/>
                <w:b/>
              </w:rPr>
            </w:pPr>
            <w:r>
              <w:rPr>
                <w:rFonts w:eastAsia="Arial Unicode MS"/>
                <w:b/>
              </w:rPr>
              <w:t>ABERTO/FECHADO</w:t>
            </w:r>
          </w:p>
        </w:tc>
        <w:tc>
          <w:tcPr>
            <w:tcW w:w="2692" w:type="dxa"/>
          </w:tcPr>
          <w:p w14:paraId="3B2B4860" w14:textId="77777777" w:rsidR="00807F3B" w:rsidRPr="00807F3B" w:rsidRDefault="005760FC" w:rsidP="00EF49EC">
            <w:pPr>
              <w:autoSpaceDE w:val="0"/>
              <w:autoSpaceDN w:val="0"/>
              <w:adjustRightInd w:val="0"/>
              <w:spacing w:line="300" w:lineRule="exact"/>
              <w:jc w:val="center"/>
              <w:rPr>
                <w:rFonts w:eastAsia="Arial Unicode MS"/>
                <w:b/>
              </w:rPr>
            </w:pPr>
            <w:r>
              <w:rPr>
                <w:rFonts w:eastAsia="Arial Unicode MS"/>
                <w:b/>
              </w:rPr>
              <w:t>PREFERENCIA LOCAL</w:t>
            </w:r>
            <w:r w:rsidR="000C0E8C">
              <w:rPr>
                <w:rFonts w:eastAsia="Arial Unicode MS"/>
                <w:b/>
              </w:rPr>
              <w:t xml:space="preserve"> </w:t>
            </w:r>
            <w:r>
              <w:rPr>
                <w:rFonts w:eastAsia="Arial Unicode MS"/>
                <w:b/>
              </w:rPr>
              <w:t xml:space="preserve">E </w:t>
            </w:r>
            <w:r w:rsidR="004222D7">
              <w:rPr>
                <w:rFonts w:eastAsia="Arial Unicode MS"/>
                <w:b/>
              </w:rPr>
              <w:t>DESEMPATE</w:t>
            </w:r>
          </w:p>
        </w:tc>
        <w:tc>
          <w:tcPr>
            <w:tcW w:w="2692" w:type="dxa"/>
          </w:tcPr>
          <w:p w14:paraId="06845C67" w14:textId="77777777" w:rsidR="00807F3B" w:rsidRPr="00807F3B" w:rsidRDefault="004222D7" w:rsidP="0029160F">
            <w:pPr>
              <w:autoSpaceDE w:val="0"/>
              <w:autoSpaceDN w:val="0"/>
              <w:adjustRightInd w:val="0"/>
              <w:spacing w:line="300" w:lineRule="exact"/>
              <w:jc w:val="center"/>
              <w:rPr>
                <w:rFonts w:eastAsia="Arial Unicode MS"/>
                <w:b/>
              </w:rPr>
            </w:pPr>
            <w:r>
              <w:rPr>
                <w:rFonts w:eastAsia="Arial Unicode MS"/>
                <w:b/>
              </w:rPr>
              <w:t>NÃO</w:t>
            </w:r>
          </w:p>
        </w:tc>
      </w:tr>
    </w:tbl>
    <w:p w14:paraId="1923D1B2" w14:textId="77777777" w:rsidR="00807F3B" w:rsidRPr="00807F3B" w:rsidRDefault="00807F3B" w:rsidP="00807F3B">
      <w:pPr>
        <w:autoSpaceDE w:val="0"/>
        <w:autoSpaceDN w:val="0"/>
        <w:adjustRightInd w:val="0"/>
        <w:jc w:val="center"/>
        <w:rPr>
          <w:rFonts w:eastAsia="Arial Unicode MS"/>
          <w:b/>
          <w:color w:val="FF0000"/>
          <w:sz w:val="4"/>
          <w:szCs w:val="4"/>
        </w:rPr>
      </w:pPr>
    </w:p>
    <w:tbl>
      <w:tblPr>
        <w:tblStyle w:val="Tabelacomgrade"/>
        <w:tblW w:w="10768" w:type="dxa"/>
        <w:tblLook w:val="04A0" w:firstRow="1" w:lastRow="0" w:firstColumn="1" w:lastColumn="0" w:noHBand="0" w:noVBand="1"/>
      </w:tblPr>
      <w:tblGrid>
        <w:gridCol w:w="5384"/>
        <w:gridCol w:w="5384"/>
      </w:tblGrid>
      <w:tr w:rsidR="00807F3B" w:rsidRPr="00807F3B" w14:paraId="7192C724" w14:textId="77777777" w:rsidTr="00F26D0E">
        <w:tc>
          <w:tcPr>
            <w:tcW w:w="10768" w:type="dxa"/>
            <w:gridSpan w:val="2"/>
            <w:shd w:val="clear" w:color="auto" w:fill="B4C6E7" w:themeFill="accent1" w:themeFillTint="66"/>
          </w:tcPr>
          <w:p w14:paraId="0E3064AC" w14:textId="77777777" w:rsidR="00807F3B" w:rsidRPr="00807F3B" w:rsidRDefault="00807F3B" w:rsidP="00CD7CC3">
            <w:pPr>
              <w:autoSpaceDE w:val="0"/>
              <w:autoSpaceDN w:val="0"/>
              <w:adjustRightInd w:val="0"/>
              <w:spacing w:line="300" w:lineRule="exact"/>
              <w:rPr>
                <w:rFonts w:eastAsia="Arial Unicode MS"/>
                <w:b/>
              </w:rPr>
            </w:pPr>
            <w:r w:rsidRPr="00807F3B">
              <w:rPr>
                <w:rFonts w:eastAsia="Arial Unicode MS"/>
                <w:b/>
              </w:rPr>
              <w:t>DOCUMENTOS DE HABILITAÇÃO (Veja Item 1</w:t>
            </w:r>
            <w:r w:rsidR="00CD7CC3">
              <w:rPr>
                <w:rFonts w:eastAsia="Arial Unicode MS"/>
                <w:b/>
              </w:rPr>
              <w:t>6</w:t>
            </w:r>
            <w:r w:rsidR="007B1031">
              <w:rPr>
                <w:rFonts w:eastAsia="Arial Unicode MS"/>
                <w:b/>
              </w:rPr>
              <w:t xml:space="preserve"> do Edital</w:t>
            </w:r>
            <w:r w:rsidRPr="00807F3B">
              <w:rPr>
                <w:rFonts w:eastAsia="Arial Unicode MS"/>
                <w:b/>
              </w:rPr>
              <w:t>)*</w:t>
            </w:r>
          </w:p>
        </w:tc>
      </w:tr>
      <w:tr w:rsidR="00807F3B" w:rsidRPr="00807F3B" w14:paraId="6A8AE858" w14:textId="77777777" w:rsidTr="00F26D0E">
        <w:tc>
          <w:tcPr>
            <w:tcW w:w="5384" w:type="dxa"/>
          </w:tcPr>
          <w:p w14:paraId="26EE93CF" w14:textId="77777777" w:rsidR="00B212F0" w:rsidRDefault="00807F3B" w:rsidP="00B212F0">
            <w:pPr>
              <w:autoSpaceDE w:val="0"/>
              <w:autoSpaceDN w:val="0"/>
              <w:adjustRightInd w:val="0"/>
              <w:spacing w:line="300" w:lineRule="exact"/>
            </w:pPr>
            <w:r w:rsidRPr="00807F3B">
              <w:t>Requisitos Básicos:</w:t>
            </w:r>
            <w:r w:rsidRPr="00807F3B">
              <w:br/>
              <w:t>- Sicaf ou documentos equivalentes</w:t>
            </w:r>
          </w:p>
          <w:p w14:paraId="29A93D0C" w14:textId="77777777" w:rsidR="00272B04" w:rsidRDefault="00B212F0" w:rsidP="00B212F0">
            <w:pPr>
              <w:autoSpaceDE w:val="0"/>
              <w:autoSpaceDN w:val="0"/>
              <w:adjustRightInd w:val="0"/>
              <w:spacing w:line="300" w:lineRule="exact"/>
            </w:pPr>
            <w:r>
              <w:t>- Documentos relativos à habilitação jurídica</w:t>
            </w:r>
          </w:p>
          <w:p w14:paraId="5C97CED3" w14:textId="77777777" w:rsidR="00272B04" w:rsidRDefault="00272B04" w:rsidP="00272B04">
            <w:pPr>
              <w:autoSpaceDE w:val="0"/>
              <w:autoSpaceDN w:val="0"/>
              <w:adjustRightInd w:val="0"/>
              <w:spacing w:line="300" w:lineRule="exact"/>
              <w:jc w:val="both"/>
            </w:pPr>
            <w:r>
              <w:t>- Certidão negativa de falência e recuperação judicial ou extrajudicial</w:t>
            </w:r>
          </w:p>
          <w:p w14:paraId="46E649D9" w14:textId="77777777" w:rsidR="00272B04" w:rsidRDefault="00272B04" w:rsidP="00272B04">
            <w:pPr>
              <w:autoSpaceDE w:val="0"/>
              <w:autoSpaceDN w:val="0"/>
              <w:adjustRightInd w:val="0"/>
              <w:spacing w:line="300" w:lineRule="exact"/>
              <w:jc w:val="both"/>
            </w:pPr>
            <w:r>
              <w:t>- Prova de regularidade com as fazendas nacional, estadual e municipal</w:t>
            </w:r>
          </w:p>
          <w:p w14:paraId="0BABD178" w14:textId="77777777" w:rsidR="00807F3B" w:rsidRDefault="00807F3B" w:rsidP="00272B04">
            <w:pPr>
              <w:autoSpaceDE w:val="0"/>
              <w:autoSpaceDN w:val="0"/>
              <w:adjustRightInd w:val="0"/>
              <w:spacing w:line="300" w:lineRule="exact"/>
              <w:jc w:val="both"/>
            </w:pPr>
            <w:r w:rsidRPr="00807F3B">
              <w:t xml:space="preserve">- </w:t>
            </w:r>
            <w:r w:rsidR="00272B04">
              <w:t>Prova de regularidade perante o FGTS</w:t>
            </w:r>
          </w:p>
          <w:p w14:paraId="598F8E95" w14:textId="77777777" w:rsidR="00272B04" w:rsidRDefault="00272B04" w:rsidP="00272B04">
            <w:pPr>
              <w:autoSpaceDE w:val="0"/>
              <w:autoSpaceDN w:val="0"/>
              <w:adjustRightInd w:val="0"/>
              <w:spacing w:line="300" w:lineRule="exact"/>
              <w:jc w:val="both"/>
            </w:pPr>
            <w:r>
              <w:t>- Prova de regularidade com a Justiça do Trabalho</w:t>
            </w:r>
          </w:p>
          <w:p w14:paraId="735DC77D" w14:textId="77777777" w:rsidR="00272B04" w:rsidRPr="00807F3B" w:rsidRDefault="00272B04" w:rsidP="00272B04">
            <w:pPr>
              <w:autoSpaceDE w:val="0"/>
              <w:autoSpaceDN w:val="0"/>
              <w:adjustRightInd w:val="0"/>
              <w:spacing w:line="300" w:lineRule="exact"/>
              <w:jc w:val="both"/>
              <w:rPr>
                <w:rFonts w:eastAsia="Arial Unicode MS"/>
                <w:b/>
                <w:color w:val="FF0000"/>
              </w:rPr>
            </w:pPr>
            <w:r>
              <w:t>- Não possuir registro impeditivo de contratação no SICAF, CEIS, CNCIA e TCE/PR.</w:t>
            </w:r>
          </w:p>
        </w:tc>
        <w:tc>
          <w:tcPr>
            <w:tcW w:w="5384" w:type="dxa"/>
          </w:tcPr>
          <w:p w14:paraId="6FBAECAF" w14:textId="77777777" w:rsidR="00B212F0" w:rsidRDefault="00807F3B" w:rsidP="00B212F0">
            <w:pPr>
              <w:autoSpaceDE w:val="0"/>
              <w:autoSpaceDN w:val="0"/>
              <w:adjustRightInd w:val="0"/>
              <w:spacing w:line="300" w:lineRule="exact"/>
              <w:jc w:val="both"/>
            </w:pPr>
            <w:r w:rsidRPr="00807F3B">
              <w:t>Requisitos Específicos:</w:t>
            </w:r>
          </w:p>
          <w:p w14:paraId="7116F387" w14:textId="77777777" w:rsidR="00B212F0" w:rsidRDefault="00807F3B" w:rsidP="00B212F0">
            <w:pPr>
              <w:autoSpaceDE w:val="0"/>
              <w:autoSpaceDN w:val="0"/>
              <w:adjustRightInd w:val="0"/>
              <w:spacing w:line="300" w:lineRule="exact"/>
              <w:jc w:val="both"/>
            </w:pPr>
            <w:r w:rsidRPr="00807F3B">
              <w:t>- Atestado de Capacidade Técnica</w:t>
            </w:r>
          </w:p>
          <w:p w14:paraId="188968EC" w14:textId="77777777" w:rsidR="00807F3B" w:rsidRPr="00B212F0" w:rsidRDefault="00807F3B" w:rsidP="00B212F0">
            <w:pPr>
              <w:autoSpaceDE w:val="0"/>
              <w:autoSpaceDN w:val="0"/>
              <w:adjustRightInd w:val="0"/>
              <w:spacing w:line="300" w:lineRule="exact"/>
              <w:jc w:val="both"/>
            </w:pPr>
          </w:p>
        </w:tc>
      </w:tr>
      <w:tr w:rsidR="00F26D0E" w:rsidRPr="00F26D0E" w14:paraId="200F8430" w14:textId="77777777" w:rsidTr="00F26D0E">
        <w:tc>
          <w:tcPr>
            <w:tcW w:w="10768" w:type="dxa"/>
            <w:gridSpan w:val="2"/>
          </w:tcPr>
          <w:p w14:paraId="6E00642A" w14:textId="77777777" w:rsidR="00F26D0E" w:rsidRPr="00F26D0E" w:rsidRDefault="00F26D0E" w:rsidP="00807F3B">
            <w:pPr>
              <w:autoSpaceDE w:val="0"/>
              <w:autoSpaceDN w:val="0"/>
              <w:adjustRightInd w:val="0"/>
              <w:spacing w:line="300" w:lineRule="exact"/>
              <w:rPr>
                <w:sz w:val="18"/>
                <w:szCs w:val="18"/>
              </w:rPr>
            </w:pPr>
            <w:r w:rsidRPr="00F26D0E">
              <w:rPr>
                <w:sz w:val="18"/>
                <w:szCs w:val="18"/>
              </w:rPr>
              <w:t>* O detalhamento dos documentos/requisitos de habilitação deve ser consultado na seção do instrumento convocatório acima indicada</w:t>
            </w:r>
          </w:p>
        </w:tc>
      </w:tr>
    </w:tbl>
    <w:p w14:paraId="0E4EF2B1" w14:textId="77777777" w:rsidR="00807F3B" w:rsidRPr="00F26D0E" w:rsidRDefault="00807F3B" w:rsidP="00F26D0E">
      <w:pPr>
        <w:autoSpaceDE w:val="0"/>
        <w:autoSpaceDN w:val="0"/>
        <w:adjustRightInd w:val="0"/>
        <w:jc w:val="center"/>
        <w:rPr>
          <w:rFonts w:eastAsia="Arial Unicode MS"/>
          <w:b/>
          <w:color w:val="FF0000"/>
          <w:sz w:val="4"/>
          <w:szCs w:val="4"/>
        </w:rPr>
      </w:pPr>
    </w:p>
    <w:tbl>
      <w:tblPr>
        <w:tblStyle w:val="Tabelacomgrade"/>
        <w:tblW w:w="10768" w:type="dxa"/>
        <w:tblLook w:val="04A0" w:firstRow="1" w:lastRow="0" w:firstColumn="1" w:lastColumn="0" w:noHBand="0" w:noVBand="1"/>
      </w:tblPr>
      <w:tblGrid>
        <w:gridCol w:w="5384"/>
        <w:gridCol w:w="5384"/>
      </w:tblGrid>
      <w:tr w:rsidR="00F26D0E" w:rsidRPr="00F26D0E" w14:paraId="5F15E8FD" w14:textId="77777777" w:rsidTr="00DE5E57">
        <w:tc>
          <w:tcPr>
            <w:tcW w:w="10768" w:type="dxa"/>
            <w:gridSpan w:val="2"/>
            <w:shd w:val="clear" w:color="auto" w:fill="B4C6E7" w:themeFill="accent1" w:themeFillTint="66"/>
          </w:tcPr>
          <w:p w14:paraId="05C12E32" w14:textId="77777777" w:rsidR="00F26D0E" w:rsidRPr="00F26D0E" w:rsidRDefault="00F26D0E" w:rsidP="00F26D0E">
            <w:pPr>
              <w:autoSpaceDE w:val="0"/>
              <w:autoSpaceDN w:val="0"/>
              <w:adjustRightInd w:val="0"/>
              <w:spacing w:line="300" w:lineRule="exact"/>
              <w:rPr>
                <w:rFonts w:eastAsia="Arial Unicode MS"/>
                <w:b/>
              </w:rPr>
            </w:pPr>
            <w:r w:rsidRPr="00F26D0E">
              <w:rPr>
                <w:rFonts w:eastAsia="Arial Unicode MS"/>
                <w:b/>
              </w:rPr>
              <w:t>Prazo para envio da proposta/documentação</w:t>
            </w:r>
          </w:p>
        </w:tc>
      </w:tr>
      <w:tr w:rsidR="00F26D0E" w:rsidRPr="00F26D0E" w14:paraId="725AF2AB" w14:textId="77777777" w:rsidTr="00DE5E57">
        <w:tc>
          <w:tcPr>
            <w:tcW w:w="10768" w:type="dxa"/>
            <w:gridSpan w:val="2"/>
          </w:tcPr>
          <w:p w14:paraId="66980DEC" w14:textId="77777777" w:rsidR="00F26D0E" w:rsidRPr="00F26D0E" w:rsidRDefault="00F26D0E" w:rsidP="00F26D0E">
            <w:pPr>
              <w:autoSpaceDE w:val="0"/>
              <w:autoSpaceDN w:val="0"/>
              <w:adjustRightInd w:val="0"/>
              <w:spacing w:line="300" w:lineRule="exact"/>
              <w:rPr>
                <w:rFonts w:eastAsia="Arial Unicode MS"/>
                <w:b/>
              </w:rPr>
            </w:pPr>
            <w:r w:rsidRPr="00F26D0E">
              <w:rPr>
                <w:rFonts w:eastAsia="Arial Unicode MS"/>
                <w:b/>
              </w:rPr>
              <w:t>Até 2 horas após a convocação realizada pelo pregoeiro</w:t>
            </w:r>
          </w:p>
        </w:tc>
      </w:tr>
      <w:tr w:rsidR="00F26D0E" w:rsidRPr="00F26D0E" w14:paraId="276E4BE4" w14:textId="77777777" w:rsidTr="00CC1F4F">
        <w:tc>
          <w:tcPr>
            <w:tcW w:w="5384" w:type="dxa"/>
            <w:shd w:val="clear" w:color="auto" w:fill="B4C6E7" w:themeFill="accent1" w:themeFillTint="66"/>
          </w:tcPr>
          <w:p w14:paraId="261C8574" w14:textId="77777777" w:rsidR="00F26D0E" w:rsidRPr="00F26D0E" w:rsidRDefault="00F26D0E" w:rsidP="00CC1F4F">
            <w:pPr>
              <w:tabs>
                <w:tab w:val="right" w:pos="5095"/>
              </w:tabs>
              <w:autoSpaceDE w:val="0"/>
              <w:autoSpaceDN w:val="0"/>
              <w:adjustRightInd w:val="0"/>
              <w:spacing w:line="300" w:lineRule="exact"/>
              <w:rPr>
                <w:rFonts w:eastAsia="Arial Unicode MS"/>
                <w:b/>
              </w:rPr>
            </w:pPr>
            <w:r w:rsidRPr="00F26D0E">
              <w:rPr>
                <w:rFonts w:eastAsia="Arial Unicode MS"/>
                <w:b/>
              </w:rPr>
              <w:t>Pedidos de Esclarecimentos</w:t>
            </w:r>
            <w:r w:rsidR="00CC1F4F">
              <w:rPr>
                <w:rFonts w:eastAsia="Arial Unicode MS"/>
                <w:b/>
              </w:rPr>
              <w:tab/>
            </w:r>
          </w:p>
        </w:tc>
        <w:tc>
          <w:tcPr>
            <w:tcW w:w="5384" w:type="dxa"/>
            <w:shd w:val="clear" w:color="auto" w:fill="B4C6E7" w:themeFill="accent1" w:themeFillTint="66"/>
          </w:tcPr>
          <w:p w14:paraId="2F388C62" w14:textId="77777777" w:rsidR="00F26D0E" w:rsidRPr="00F26D0E" w:rsidRDefault="00F26D0E" w:rsidP="00F26D0E">
            <w:pPr>
              <w:autoSpaceDE w:val="0"/>
              <w:autoSpaceDN w:val="0"/>
              <w:adjustRightInd w:val="0"/>
              <w:spacing w:line="300" w:lineRule="exact"/>
              <w:rPr>
                <w:rFonts w:eastAsia="Arial Unicode MS"/>
                <w:b/>
              </w:rPr>
            </w:pPr>
            <w:r w:rsidRPr="00F26D0E">
              <w:rPr>
                <w:rFonts w:eastAsia="Arial Unicode MS"/>
                <w:b/>
              </w:rPr>
              <w:t>Impugnações</w:t>
            </w:r>
          </w:p>
        </w:tc>
      </w:tr>
      <w:tr w:rsidR="00F26D0E" w:rsidRPr="00F26D0E" w14:paraId="5E11A9AA" w14:textId="77777777" w:rsidTr="00CC1F4F">
        <w:tc>
          <w:tcPr>
            <w:tcW w:w="5384" w:type="dxa"/>
          </w:tcPr>
          <w:p w14:paraId="4D623DD2" w14:textId="19DD0088" w:rsidR="00F26D0E" w:rsidRPr="00F26D0E" w:rsidRDefault="00F26D0E" w:rsidP="000C0E8C">
            <w:pPr>
              <w:autoSpaceDE w:val="0"/>
              <w:autoSpaceDN w:val="0"/>
              <w:adjustRightInd w:val="0"/>
              <w:spacing w:line="300" w:lineRule="exact"/>
              <w:rPr>
                <w:rFonts w:eastAsia="Arial Unicode MS"/>
              </w:rPr>
            </w:pPr>
            <w:r w:rsidRPr="00F26D0E">
              <w:rPr>
                <w:rFonts w:eastAsia="Arial Unicode MS"/>
              </w:rPr>
              <w:t xml:space="preserve">Até </w:t>
            </w:r>
            <w:r w:rsidR="0081538E">
              <w:rPr>
                <w:rFonts w:eastAsia="Arial Unicode MS"/>
              </w:rPr>
              <w:t>01</w:t>
            </w:r>
            <w:r w:rsidRPr="00F26D0E">
              <w:rPr>
                <w:rFonts w:eastAsia="Arial Unicode MS"/>
              </w:rPr>
              <w:t>/</w:t>
            </w:r>
            <w:r w:rsidR="000C0E8C">
              <w:rPr>
                <w:rFonts w:eastAsia="Arial Unicode MS"/>
              </w:rPr>
              <w:t>1</w:t>
            </w:r>
            <w:r w:rsidR="0081538E">
              <w:rPr>
                <w:rFonts w:eastAsia="Arial Unicode MS"/>
              </w:rPr>
              <w:t>2</w:t>
            </w:r>
            <w:r w:rsidRPr="00F26D0E">
              <w:rPr>
                <w:rFonts w:eastAsia="Arial Unicode MS"/>
              </w:rPr>
              <w:t xml:space="preserve">/2022 </w:t>
            </w:r>
            <w:r w:rsidR="00A97F03">
              <w:rPr>
                <w:rFonts w:eastAsia="Arial Unicode MS"/>
              </w:rPr>
              <w:t>pel</w:t>
            </w:r>
            <w:r w:rsidRPr="00F26D0E">
              <w:rPr>
                <w:rFonts w:eastAsia="Arial Unicode MS"/>
              </w:rPr>
              <w:t xml:space="preserve">o </w:t>
            </w:r>
            <w:r>
              <w:rPr>
                <w:rFonts w:eastAsia="Arial Unicode MS"/>
              </w:rPr>
              <w:t xml:space="preserve">e-mail </w:t>
            </w:r>
            <w:r w:rsidRPr="00F26D0E">
              <w:rPr>
                <w:rFonts w:eastAsia="Arial Unicode MS"/>
              </w:rPr>
              <w:t>licitacao@fozdoiguacu.pr.leg.br</w:t>
            </w:r>
          </w:p>
        </w:tc>
        <w:tc>
          <w:tcPr>
            <w:tcW w:w="5384" w:type="dxa"/>
          </w:tcPr>
          <w:p w14:paraId="4CEA92E1" w14:textId="4FA041B8" w:rsidR="00F26D0E" w:rsidRPr="00F26D0E" w:rsidRDefault="00F26D0E" w:rsidP="000C0E8C">
            <w:pPr>
              <w:autoSpaceDE w:val="0"/>
              <w:autoSpaceDN w:val="0"/>
              <w:adjustRightInd w:val="0"/>
              <w:spacing w:line="300" w:lineRule="exact"/>
              <w:rPr>
                <w:rFonts w:eastAsia="Arial Unicode MS"/>
              </w:rPr>
            </w:pPr>
            <w:r w:rsidRPr="00F26D0E">
              <w:rPr>
                <w:rFonts w:eastAsia="Arial Unicode MS"/>
              </w:rPr>
              <w:t xml:space="preserve">Até </w:t>
            </w:r>
            <w:r w:rsidR="0081538E">
              <w:rPr>
                <w:rFonts w:eastAsia="Arial Unicode MS"/>
              </w:rPr>
              <w:t>01</w:t>
            </w:r>
            <w:r w:rsidRPr="00F26D0E">
              <w:rPr>
                <w:rFonts w:eastAsia="Arial Unicode MS"/>
              </w:rPr>
              <w:t>/</w:t>
            </w:r>
            <w:r w:rsidR="000C0E8C">
              <w:rPr>
                <w:rFonts w:eastAsia="Arial Unicode MS"/>
              </w:rPr>
              <w:t>1</w:t>
            </w:r>
            <w:r w:rsidR="0081538E">
              <w:rPr>
                <w:rFonts w:eastAsia="Arial Unicode MS"/>
              </w:rPr>
              <w:t>2</w:t>
            </w:r>
            <w:r w:rsidRPr="00F26D0E">
              <w:rPr>
                <w:rFonts w:eastAsia="Arial Unicode MS"/>
              </w:rPr>
              <w:t xml:space="preserve">/2022 </w:t>
            </w:r>
            <w:r w:rsidR="00A97F03">
              <w:rPr>
                <w:rFonts w:eastAsia="Arial Unicode MS"/>
              </w:rPr>
              <w:t>pel</w:t>
            </w:r>
            <w:r w:rsidRPr="00F26D0E">
              <w:rPr>
                <w:rFonts w:eastAsia="Arial Unicode MS"/>
              </w:rPr>
              <w:t xml:space="preserve">o </w:t>
            </w:r>
            <w:r>
              <w:rPr>
                <w:rFonts w:eastAsia="Arial Unicode MS"/>
              </w:rPr>
              <w:t>e-mail</w:t>
            </w:r>
            <w:r w:rsidRPr="00F26D0E">
              <w:rPr>
                <w:rFonts w:eastAsia="Arial Unicode MS"/>
              </w:rPr>
              <w:t xml:space="preserve"> licitacao@fozdoiguacu.pr.leg.br</w:t>
            </w:r>
          </w:p>
        </w:tc>
      </w:tr>
    </w:tbl>
    <w:p w14:paraId="66A6B61F" w14:textId="77777777" w:rsidR="00807F3B" w:rsidRPr="00F26D0E" w:rsidRDefault="00807F3B" w:rsidP="00F26D0E">
      <w:pPr>
        <w:autoSpaceDE w:val="0"/>
        <w:autoSpaceDN w:val="0"/>
        <w:adjustRightInd w:val="0"/>
        <w:rPr>
          <w:rFonts w:eastAsia="Arial Unicode MS"/>
          <w:b/>
          <w:sz w:val="10"/>
          <w:szCs w:val="10"/>
        </w:rPr>
      </w:pPr>
    </w:p>
    <w:tbl>
      <w:tblPr>
        <w:tblStyle w:val="Tabelacomgrade"/>
        <w:tblW w:w="10768" w:type="dxa"/>
        <w:tblLook w:val="04A0" w:firstRow="1" w:lastRow="0" w:firstColumn="1" w:lastColumn="0" w:noHBand="0" w:noVBand="1"/>
      </w:tblPr>
      <w:tblGrid>
        <w:gridCol w:w="10768"/>
      </w:tblGrid>
      <w:tr w:rsidR="00F26D0E" w:rsidRPr="00F26D0E" w14:paraId="0517CB9D" w14:textId="77777777" w:rsidTr="00DE5E57">
        <w:tc>
          <w:tcPr>
            <w:tcW w:w="10768" w:type="dxa"/>
            <w:shd w:val="clear" w:color="auto" w:fill="B4C6E7" w:themeFill="accent1" w:themeFillTint="66"/>
          </w:tcPr>
          <w:p w14:paraId="24A5BB86" w14:textId="77777777" w:rsidR="00F26D0E" w:rsidRPr="00F26D0E" w:rsidRDefault="00E62DBD" w:rsidP="00F26D0E">
            <w:pPr>
              <w:autoSpaceDE w:val="0"/>
              <w:autoSpaceDN w:val="0"/>
              <w:adjustRightInd w:val="0"/>
              <w:spacing w:line="300" w:lineRule="exact"/>
              <w:rPr>
                <w:rFonts w:eastAsia="Arial Unicode MS"/>
                <w:b/>
              </w:rPr>
            </w:pPr>
            <w:r>
              <w:rPr>
                <w:rFonts w:eastAsia="Arial Unicode MS"/>
                <w:b/>
              </w:rPr>
              <w:t>Observações Gerais</w:t>
            </w:r>
          </w:p>
        </w:tc>
      </w:tr>
      <w:tr w:rsidR="00F26D0E" w:rsidRPr="00F26D0E" w14:paraId="5F9ACF6E" w14:textId="77777777" w:rsidTr="00DE5E57">
        <w:tc>
          <w:tcPr>
            <w:tcW w:w="10768" w:type="dxa"/>
          </w:tcPr>
          <w:p w14:paraId="7CEB07E5" w14:textId="77777777" w:rsidR="00F26D0E" w:rsidRPr="00F26D0E" w:rsidRDefault="00F26D0E" w:rsidP="00F26D0E">
            <w:pPr>
              <w:autoSpaceDE w:val="0"/>
              <w:autoSpaceDN w:val="0"/>
              <w:adjustRightInd w:val="0"/>
              <w:spacing w:line="300" w:lineRule="exact"/>
              <w:rPr>
                <w:rFonts w:eastAsia="Arial Unicode MS"/>
                <w:b/>
              </w:rPr>
            </w:pPr>
          </w:p>
        </w:tc>
      </w:tr>
    </w:tbl>
    <w:p w14:paraId="511496E3" w14:textId="77777777" w:rsidR="00252937" w:rsidRDefault="00252937" w:rsidP="00F26D0E">
      <w:pPr>
        <w:autoSpaceDE w:val="0"/>
        <w:autoSpaceDN w:val="0"/>
        <w:adjustRightInd w:val="0"/>
        <w:rPr>
          <w:rFonts w:eastAsia="Arial Unicode MS"/>
          <w:b/>
          <w:sz w:val="10"/>
          <w:szCs w:val="10"/>
        </w:rPr>
      </w:pPr>
    </w:p>
    <w:p w14:paraId="1DED59D5" w14:textId="77777777" w:rsidR="00252937" w:rsidRPr="00252937" w:rsidRDefault="00252937" w:rsidP="00252937">
      <w:pPr>
        <w:autoSpaceDE w:val="0"/>
        <w:autoSpaceDN w:val="0"/>
        <w:adjustRightInd w:val="0"/>
        <w:jc w:val="center"/>
        <w:rPr>
          <w:rFonts w:eastAsia="Arial Unicode MS"/>
          <w:b/>
          <w:sz w:val="32"/>
          <w:szCs w:val="32"/>
        </w:rPr>
      </w:pPr>
      <w:r>
        <w:rPr>
          <w:rFonts w:eastAsia="Arial Unicode MS"/>
          <w:b/>
          <w:sz w:val="32"/>
          <w:szCs w:val="32"/>
        </w:rPr>
        <w:t>RELAÇÃO DOS ITENS</w:t>
      </w:r>
    </w:p>
    <w:tbl>
      <w:tblPr>
        <w:tblStyle w:val="Tabelacomgrade"/>
        <w:tblW w:w="10768" w:type="dxa"/>
        <w:tblLook w:val="04A0" w:firstRow="1" w:lastRow="0" w:firstColumn="1" w:lastColumn="0" w:noHBand="0" w:noVBand="1"/>
      </w:tblPr>
      <w:tblGrid>
        <w:gridCol w:w="4248"/>
        <w:gridCol w:w="1251"/>
        <w:gridCol w:w="1251"/>
        <w:gridCol w:w="1252"/>
        <w:gridCol w:w="2766"/>
      </w:tblGrid>
      <w:tr w:rsidR="00252937" w:rsidRPr="00F26D0E" w14:paraId="05DF8759" w14:textId="77777777" w:rsidTr="00DE5E57">
        <w:tc>
          <w:tcPr>
            <w:tcW w:w="4248" w:type="dxa"/>
            <w:shd w:val="clear" w:color="auto" w:fill="B4C6E7" w:themeFill="accent1" w:themeFillTint="66"/>
          </w:tcPr>
          <w:p w14:paraId="359C1247" w14:textId="77777777" w:rsidR="00252937" w:rsidRPr="00F26D0E" w:rsidRDefault="00252937" w:rsidP="00F26D0E">
            <w:pPr>
              <w:autoSpaceDE w:val="0"/>
              <w:autoSpaceDN w:val="0"/>
              <w:adjustRightInd w:val="0"/>
              <w:spacing w:line="300" w:lineRule="exact"/>
              <w:rPr>
                <w:rFonts w:eastAsia="Arial Unicode MS"/>
                <w:b/>
              </w:rPr>
            </w:pPr>
            <w:r>
              <w:rPr>
                <w:rFonts w:eastAsia="Arial Unicode MS"/>
                <w:b/>
              </w:rPr>
              <w:t>Descrição</w:t>
            </w:r>
          </w:p>
        </w:tc>
        <w:tc>
          <w:tcPr>
            <w:tcW w:w="1251" w:type="dxa"/>
            <w:shd w:val="clear" w:color="auto" w:fill="B4C6E7" w:themeFill="accent1" w:themeFillTint="66"/>
          </w:tcPr>
          <w:p w14:paraId="3F75F5B9" w14:textId="77777777" w:rsidR="00252937" w:rsidRPr="00F26D0E" w:rsidRDefault="00252937" w:rsidP="00252937">
            <w:pPr>
              <w:autoSpaceDE w:val="0"/>
              <w:autoSpaceDN w:val="0"/>
              <w:adjustRightInd w:val="0"/>
              <w:spacing w:line="300" w:lineRule="exact"/>
              <w:jc w:val="center"/>
              <w:rPr>
                <w:rFonts w:eastAsia="Arial Unicode MS"/>
                <w:b/>
              </w:rPr>
            </w:pPr>
            <w:r>
              <w:rPr>
                <w:rFonts w:eastAsia="Arial Unicode MS"/>
                <w:b/>
              </w:rPr>
              <w:t>Exclusiva ME/EPP?</w:t>
            </w:r>
          </w:p>
        </w:tc>
        <w:tc>
          <w:tcPr>
            <w:tcW w:w="1251" w:type="dxa"/>
            <w:shd w:val="clear" w:color="auto" w:fill="B4C6E7" w:themeFill="accent1" w:themeFillTint="66"/>
          </w:tcPr>
          <w:p w14:paraId="2B60A26F" w14:textId="77777777" w:rsidR="00252937" w:rsidRDefault="00252937" w:rsidP="00252937">
            <w:pPr>
              <w:autoSpaceDE w:val="0"/>
              <w:autoSpaceDN w:val="0"/>
              <w:adjustRightInd w:val="0"/>
              <w:spacing w:line="300" w:lineRule="exact"/>
              <w:jc w:val="center"/>
              <w:rPr>
                <w:rFonts w:eastAsia="Arial Unicode MS"/>
                <w:b/>
              </w:rPr>
            </w:pPr>
            <w:r>
              <w:rPr>
                <w:rFonts w:eastAsia="Arial Unicode MS"/>
                <w:b/>
              </w:rPr>
              <w:t xml:space="preserve">Cota </w:t>
            </w:r>
          </w:p>
          <w:p w14:paraId="35444934" w14:textId="77777777" w:rsidR="00252937" w:rsidRPr="00F26D0E" w:rsidRDefault="00252937" w:rsidP="00252937">
            <w:pPr>
              <w:autoSpaceDE w:val="0"/>
              <w:autoSpaceDN w:val="0"/>
              <w:adjustRightInd w:val="0"/>
              <w:spacing w:line="300" w:lineRule="exact"/>
              <w:jc w:val="center"/>
              <w:rPr>
                <w:rFonts w:eastAsia="Arial Unicode MS"/>
                <w:b/>
              </w:rPr>
            </w:pPr>
            <w:r>
              <w:rPr>
                <w:rFonts w:eastAsia="Arial Unicode MS"/>
                <w:b/>
              </w:rPr>
              <w:t>ME/EPP?</w:t>
            </w:r>
          </w:p>
        </w:tc>
        <w:tc>
          <w:tcPr>
            <w:tcW w:w="1252" w:type="dxa"/>
            <w:shd w:val="clear" w:color="auto" w:fill="B4C6E7" w:themeFill="accent1" w:themeFillTint="66"/>
          </w:tcPr>
          <w:p w14:paraId="17B9114E" w14:textId="77777777" w:rsidR="00252937" w:rsidRPr="00F26D0E" w:rsidRDefault="00252937" w:rsidP="00252937">
            <w:pPr>
              <w:autoSpaceDE w:val="0"/>
              <w:autoSpaceDN w:val="0"/>
              <w:adjustRightInd w:val="0"/>
              <w:spacing w:line="300" w:lineRule="exact"/>
              <w:jc w:val="center"/>
              <w:rPr>
                <w:rFonts w:eastAsia="Arial Unicode MS"/>
                <w:b/>
              </w:rPr>
            </w:pPr>
            <w:r>
              <w:rPr>
                <w:rFonts w:eastAsia="Arial Unicode MS"/>
                <w:b/>
              </w:rPr>
              <w:t>Amostra?</w:t>
            </w:r>
          </w:p>
        </w:tc>
        <w:tc>
          <w:tcPr>
            <w:tcW w:w="2766" w:type="dxa"/>
            <w:shd w:val="clear" w:color="auto" w:fill="B4C6E7" w:themeFill="accent1" w:themeFillTint="66"/>
          </w:tcPr>
          <w:p w14:paraId="31D9A6C4" w14:textId="77777777" w:rsidR="00252937" w:rsidRPr="00F26D0E" w:rsidRDefault="00252937" w:rsidP="00252937">
            <w:pPr>
              <w:autoSpaceDE w:val="0"/>
              <w:autoSpaceDN w:val="0"/>
              <w:adjustRightInd w:val="0"/>
              <w:spacing w:line="300" w:lineRule="exact"/>
              <w:jc w:val="center"/>
              <w:rPr>
                <w:rFonts w:eastAsia="Arial Unicode MS"/>
                <w:b/>
              </w:rPr>
            </w:pPr>
            <w:r>
              <w:rPr>
                <w:rFonts w:eastAsia="Arial Unicode MS"/>
                <w:b/>
              </w:rPr>
              <w:t>Valor Estimado</w:t>
            </w:r>
            <w:r w:rsidR="00DE5E57">
              <w:rPr>
                <w:rFonts w:eastAsia="Arial Unicode MS"/>
                <w:b/>
              </w:rPr>
              <w:t xml:space="preserve"> (R$)</w:t>
            </w:r>
          </w:p>
        </w:tc>
      </w:tr>
      <w:tr w:rsidR="00252937" w:rsidRPr="00F26D0E" w14:paraId="38B67924" w14:textId="77777777" w:rsidTr="00DE5E57">
        <w:tc>
          <w:tcPr>
            <w:tcW w:w="4248" w:type="dxa"/>
          </w:tcPr>
          <w:p w14:paraId="6B580226" w14:textId="4327C0C1" w:rsidR="00252937" w:rsidRPr="00F26D0E" w:rsidRDefault="000C0E8C" w:rsidP="00451D69">
            <w:pPr>
              <w:autoSpaceDE w:val="0"/>
              <w:autoSpaceDN w:val="0"/>
              <w:adjustRightInd w:val="0"/>
              <w:jc w:val="both"/>
              <w:rPr>
                <w:rFonts w:eastAsia="Arial Unicode MS"/>
                <w:b/>
              </w:rPr>
            </w:pPr>
            <w:r>
              <w:rPr>
                <w:rFonts w:eastAsia="Arial Unicode MS"/>
                <w:b/>
              </w:rPr>
              <w:t>S</w:t>
            </w:r>
            <w:r w:rsidRPr="000C0E8C">
              <w:rPr>
                <w:rFonts w:eastAsia="Arial Unicode MS"/>
                <w:b/>
              </w:rPr>
              <w:t>eleção de empresa para fornecimento de equipamentos do sistema de áudio, votação, painel eletrônico, acessibilidade e sessões híbridas para o plenário da Câmara Municipal</w:t>
            </w:r>
            <w:r>
              <w:rPr>
                <w:rFonts w:eastAsia="Arial Unicode MS"/>
                <w:b/>
              </w:rPr>
              <w:t xml:space="preserve"> (</w:t>
            </w:r>
            <w:r w:rsidR="00451D69">
              <w:rPr>
                <w:rFonts w:eastAsia="Arial Unicode MS"/>
                <w:b/>
              </w:rPr>
              <w:t>Grupo</w:t>
            </w:r>
            <w:r>
              <w:rPr>
                <w:rFonts w:eastAsia="Arial Unicode MS"/>
                <w:b/>
              </w:rPr>
              <w:t xml:space="preserve"> 1)</w:t>
            </w:r>
            <w:r w:rsidR="0081538E">
              <w:rPr>
                <w:rFonts w:eastAsia="Arial Unicode MS"/>
                <w:b/>
              </w:rPr>
              <w:t xml:space="preserve"> para 4 anos</w:t>
            </w:r>
          </w:p>
        </w:tc>
        <w:tc>
          <w:tcPr>
            <w:tcW w:w="1251" w:type="dxa"/>
          </w:tcPr>
          <w:p w14:paraId="2A575B13" w14:textId="77777777" w:rsidR="00252937" w:rsidRPr="00F26D0E" w:rsidRDefault="00952029" w:rsidP="00AB7D58">
            <w:pPr>
              <w:autoSpaceDE w:val="0"/>
              <w:autoSpaceDN w:val="0"/>
              <w:adjustRightInd w:val="0"/>
              <w:jc w:val="center"/>
              <w:rPr>
                <w:rFonts w:eastAsia="Arial Unicode MS"/>
                <w:b/>
              </w:rPr>
            </w:pPr>
            <w:r>
              <w:rPr>
                <w:rFonts w:eastAsia="Arial Unicode MS"/>
                <w:b/>
              </w:rPr>
              <w:t>NÃO</w:t>
            </w:r>
          </w:p>
        </w:tc>
        <w:tc>
          <w:tcPr>
            <w:tcW w:w="1251" w:type="dxa"/>
          </w:tcPr>
          <w:p w14:paraId="744DB7B3" w14:textId="77777777" w:rsidR="00252937" w:rsidRPr="00F26D0E" w:rsidRDefault="00952029" w:rsidP="00AB7D58">
            <w:pPr>
              <w:autoSpaceDE w:val="0"/>
              <w:autoSpaceDN w:val="0"/>
              <w:adjustRightInd w:val="0"/>
              <w:jc w:val="center"/>
              <w:rPr>
                <w:rFonts w:eastAsia="Arial Unicode MS"/>
                <w:b/>
              </w:rPr>
            </w:pPr>
            <w:r>
              <w:rPr>
                <w:rFonts w:eastAsia="Arial Unicode MS"/>
                <w:b/>
              </w:rPr>
              <w:t>NÃO</w:t>
            </w:r>
          </w:p>
        </w:tc>
        <w:tc>
          <w:tcPr>
            <w:tcW w:w="1252" w:type="dxa"/>
          </w:tcPr>
          <w:p w14:paraId="648D3906" w14:textId="77777777" w:rsidR="00252937" w:rsidRPr="00F26D0E" w:rsidRDefault="00952029" w:rsidP="00AB7D58">
            <w:pPr>
              <w:autoSpaceDE w:val="0"/>
              <w:autoSpaceDN w:val="0"/>
              <w:adjustRightInd w:val="0"/>
              <w:jc w:val="center"/>
              <w:rPr>
                <w:rFonts w:eastAsia="Arial Unicode MS"/>
                <w:b/>
              </w:rPr>
            </w:pPr>
            <w:r>
              <w:rPr>
                <w:rFonts w:eastAsia="Arial Unicode MS"/>
                <w:b/>
              </w:rPr>
              <w:t>NÃO</w:t>
            </w:r>
          </w:p>
        </w:tc>
        <w:tc>
          <w:tcPr>
            <w:tcW w:w="2766" w:type="dxa"/>
          </w:tcPr>
          <w:p w14:paraId="18D183B5" w14:textId="3FAF1533" w:rsidR="00252937" w:rsidRPr="00F26D0E" w:rsidRDefault="004A7C2B" w:rsidP="00AB7D58">
            <w:pPr>
              <w:autoSpaceDE w:val="0"/>
              <w:autoSpaceDN w:val="0"/>
              <w:adjustRightInd w:val="0"/>
              <w:jc w:val="center"/>
              <w:rPr>
                <w:rFonts w:eastAsia="Arial Unicode MS"/>
                <w:b/>
              </w:rPr>
            </w:pPr>
            <w:r w:rsidRPr="004A7C2B">
              <w:rPr>
                <w:b/>
                <w:color w:val="000000"/>
              </w:rPr>
              <w:t>R$ 1.245.960,49</w:t>
            </w:r>
            <w:r w:rsidR="0081538E">
              <w:rPr>
                <w:b/>
                <w:color w:val="000000"/>
              </w:rPr>
              <w:t xml:space="preserve"> </w:t>
            </w:r>
            <w:r w:rsidR="0081538E" w:rsidRPr="0081538E">
              <w:rPr>
                <w:b/>
                <w:color w:val="000000"/>
                <w:u w:val="single"/>
              </w:rPr>
              <w:t>para o período de 48 meses</w:t>
            </w:r>
          </w:p>
        </w:tc>
      </w:tr>
      <w:tr w:rsidR="000C0E8C" w:rsidRPr="00F26D0E" w14:paraId="4DBBB6BE" w14:textId="77777777" w:rsidTr="00DE5E57">
        <w:tc>
          <w:tcPr>
            <w:tcW w:w="4248" w:type="dxa"/>
          </w:tcPr>
          <w:p w14:paraId="4B52315F" w14:textId="79C7C283" w:rsidR="000C0E8C" w:rsidRDefault="000C0E8C" w:rsidP="00451D69">
            <w:pPr>
              <w:autoSpaceDE w:val="0"/>
              <w:autoSpaceDN w:val="0"/>
              <w:adjustRightInd w:val="0"/>
              <w:jc w:val="both"/>
              <w:rPr>
                <w:rFonts w:eastAsia="Arial Unicode MS"/>
                <w:b/>
              </w:rPr>
            </w:pPr>
            <w:r>
              <w:rPr>
                <w:rFonts w:eastAsia="Arial Unicode MS"/>
                <w:b/>
              </w:rPr>
              <w:t>Prestação de serviços de tradução em Libras (</w:t>
            </w:r>
            <w:r w:rsidR="00451D69">
              <w:rPr>
                <w:rFonts w:eastAsia="Arial Unicode MS"/>
                <w:b/>
              </w:rPr>
              <w:t>Grupo</w:t>
            </w:r>
            <w:r>
              <w:rPr>
                <w:rFonts w:eastAsia="Arial Unicode MS"/>
                <w:b/>
              </w:rPr>
              <w:t xml:space="preserve"> 2)</w:t>
            </w:r>
            <w:r w:rsidR="0081538E">
              <w:rPr>
                <w:rFonts w:eastAsia="Arial Unicode MS"/>
                <w:b/>
              </w:rPr>
              <w:t xml:space="preserve"> para 4 anos</w:t>
            </w:r>
          </w:p>
        </w:tc>
        <w:tc>
          <w:tcPr>
            <w:tcW w:w="1251" w:type="dxa"/>
          </w:tcPr>
          <w:p w14:paraId="2B3CD471" w14:textId="77777777" w:rsidR="000C0E8C" w:rsidRDefault="00EF49EC" w:rsidP="00AB7D58">
            <w:pPr>
              <w:autoSpaceDE w:val="0"/>
              <w:autoSpaceDN w:val="0"/>
              <w:adjustRightInd w:val="0"/>
              <w:jc w:val="center"/>
              <w:rPr>
                <w:rFonts w:eastAsia="Arial Unicode MS"/>
                <w:b/>
              </w:rPr>
            </w:pPr>
            <w:r>
              <w:rPr>
                <w:rFonts w:eastAsia="Arial Unicode MS"/>
                <w:b/>
              </w:rPr>
              <w:t>NÃO</w:t>
            </w:r>
          </w:p>
        </w:tc>
        <w:tc>
          <w:tcPr>
            <w:tcW w:w="1251" w:type="dxa"/>
          </w:tcPr>
          <w:p w14:paraId="57AEBF1A" w14:textId="77777777" w:rsidR="000C0E8C" w:rsidRDefault="000C0E8C" w:rsidP="00AB7D58">
            <w:pPr>
              <w:autoSpaceDE w:val="0"/>
              <w:autoSpaceDN w:val="0"/>
              <w:adjustRightInd w:val="0"/>
              <w:jc w:val="center"/>
              <w:rPr>
                <w:rFonts w:eastAsia="Arial Unicode MS"/>
                <w:b/>
              </w:rPr>
            </w:pPr>
            <w:r>
              <w:rPr>
                <w:rFonts w:eastAsia="Arial Unicode MS"/>
                <w:b/>
              </w:rPr>
              <w:t>NÃO</w:t>
            </w:r>
          </w:p>
        </w:tc>
        <w:tc>
          <w:tcPr>
            <w:tcW w:w="1252" w:type="dxa"/>
          </w:tcPr>
          <w:p w14:paraId="65E6304B" w14:textId="77777777" w:rsidR="000C0E8C" w:rsidRDefault="000C0E8C" w:rsidP="00AB7D58">
            <w:pPr>
              <w:autoSpaceDE w:val="0"/>
              <w:autoSpaceDN w:val="0"/>
              <w:adjustRightInd w:val="0"/>
              <w:jc w:val="center"/>
              <w:rPr>
                <w:rFonts w:eastAsia="Arial Unicode MS"/>
                <w:b/>
              </w:rPr>
            </w:pPr>
            <w:r>
              <w:rPr>
                <w:rFonts w:eastAsia="Arial Unicode MS"/>
                <w:b/>
              </w:rPr>
              <w:t>NÃO</w:t>
            </w:r>
          </w:p>
        </w:tc>
        <w:tc>
          <w:tcPr>
            <w:tcW w:w="2766" w:type="dxa"/>
          </w:tcPr>
          <w:p w14:paraId="4AD7A402" w14:textId="36969173" w:rsidR="000C0E8C" w:rsidRPr="0081538E" w:rsidRDefault="004A7C2B" w:rsidP="00AB7D58">
            <w:pPr>
              <w:autoSpaceDE w:val="0"/>
              <w:autoSpaceDN w:val="0"/>
              <w:adjustRightInd w:val="0"/>
              <w:jc w:val="center"/>
              <w:rPr>
                <w:b/>
                <w:color w:val="000000"/>
                <w:u w:val="single"/>
              </w:rPr>
            </w:pPr>
            <w:r w:rsidRPr="004A7C2B">
              <w:rPr>
                <w:b/>
              </w:rPr>
              <w:t>R$ 816,940,80</w:t>
            </w:r>
            <w:r w:rsidR="0081538E">
              <w:rPr>
                <w:b/>
              </w:rPr>
              <w:t xml:space="preserve"> </w:t>
            </w:r>
            <w:r w:rsidR="0081538E">
              <w:rPr>
                <w:b/>
                <w:u w:val="single"/>
              </w:rPr>
              <w:t>para o período de 48 meses</w:t>
            </w:r>
          </w:p>
        </w:tc>
      </w:tr>
    </w:tbl>
    <w:p w14:paraId="355E84F2" w14:textId="77777777" w:rsidR="00DE5E57" w:rsidRDefault="00DE5E57" w:rsidP="0029160F">
      <w:pPr>
        <w:autoSpaceDE w:val="0"/>
        <w:autoSpaceDN w:val="0"/>
        <w:adjustRightInd w:val="0"/>
        <w:spacing w:line="300" w:lineRule="exact"/>
        <w:jc w:val="center"/>
        <w:rPr>
          <w:rFonts w:eastAsia="Arial Unicode MS"/>
          <w:b/>
          <w:color w:val="FF0000"/>
        </w:rPr>
        <w:sectPr w:rsidR="00DE5E57" w:rsidSect="00F26D0E">
          <w:headerReference w:type="even" r:id="rId8"/>
          <w:headerReference w:type="default" r:id="rId9"/>
          <w:footerReference w:type="even" r:id="rId10"/>
          <w:footerReference w:type="default" r:id="rId11"/>
          <w:headerReference w:type="first" r:id="rId12"/>
          <w:footerReference w:type="first" r:id="rId13"/>
          <w:pgSz w:w="11907" w:h="16840" w:code="9"/>
          <w:pgMar w:top="1701" w:right="708" w:bottom="1418" w:left="567" w:header="425" w:footer="680" w:gutter="0"/>
          <w:cols w:space="720"/>
        </w:sectPr>
      </w:pPr>
    </w:p>
    <w:p w14:paraId="061EFD4D" w14:textId="77777777" w:rsidR="00927D95" w:rsidRPr="0069217B" w:rsidRDefault="006928CD" w:rsidP="00C55F72">
      <w:pPr>
        <w:pStyle w:val="PargrafodaLista"/>
        <w:numPr>
          <w:ilvl w:val="0"/>
          <w:numId w:val="3"/>
        </w:numPr>
        <w:autoSpaceDE w:val="0"/>
        <w:autoSpaceDN w:val="0"/>
        <w:adjustRightInd w:val="0"/>
        <w:spacing w:line="300" w:lineRule="exact"/>
        <w:ind w:left="0" w:hanging="284"/>
        <w:jc w:val="both"/>
        <w:rPr>
          <w:rFonts w:eastAsia="Arial Unicode MS"/>
          <w:b/>
        </w:rPr>
      </w:pPr>
      <w:r w:rsidRPr="0069217B">
        <w:rPr>
          <w:rFonts w:eastAsia="Arial Unicode MS"/>
          <w:b/>
        </w:rPr>
        <w:lastRenderedPageBreak/>
        <w:t>PREÂMBULO</w:t>
      </w:r>
    </w:p>
    <w:p w14:paraId="6DE82E17" w14:textId="77777777" w:rsidR="00154191" w:rsidRPr="0069217B" w:rsidRDefault="00154191" w:rsidP="00DF18EC">
      <w:pPr>
        <w:autoSpaceDE w:val="0"/>
        <w:autoSpaceDN w:val="0"/>
        <w:adjustRightInd w:val="0"/>
        <w:spacing w:line="300" w:lineRule="exact"/>
        <w:ind w:hanging="284"/>
        <w:jc w:val="both"/>
        <w:rPr>
          <w:rFonts w:eastAsia="Arial Unicode MS"/>
          <w:b/>
        </w:rPr>
      </w:pPr>
    </w:p>
    <w:p w14:paraId="7F3D0E41" w14:textId="77777777" w:rsidR="00E826A7" w:rsidRPr="000C0E8C" w:rsidRDefault="00AA33AA" w:rsidP="000C0E8C">
      <w:pPr>
        <w:autoSpaceDE w:val="0"/>
        <w:autoSpaceDN w:val="0"/>
        <w:adjustRightInd w:val="0"/>
        <w:spacing w:line="300" w:lineRule="exact"/>
        <w:jc w:val="both"/>
        <w:rPr>
          <w:rFonts w:eastAsia="Arial Unicode MS"/>
          <w:b/>
        </w:rPr>
      </w:pPr>
      <w:r w:rsidRPr="0069217B">
        <w:rPr>
          <w:rFonts w:eastAsia="Arial Unicode MS"/>
          <w:b/>
        </w:rPr>
        <w:t xml:space="preserve">A Câmara Municipal de Foz do Iguaçu </w:t>
      </w:r>
      <w:r w:rsidRPr="0069217B">
        <w:rPr>
          <w:rFonts w:eastAsia="Arial Unicode MS"/>
        </w:rPr>
        <w:t xml:space="preserve">torna público que se acha aberta licitação na modalidade </w:t>
      </w:r>
      <w:r w:rsidRPr="0069217B">
        <w:rPr>
          <w:rFonts w:eastAsia="Arial Unicode MS"/>
          <w:b/>
        </w:rPr>
        <w:t>PREGÃO, NA FORMA ELETRÔNICA</w:t>
      </w:r>
      <w:r w:rsidRPr="0069217B">
        <w:rPr>
          <w:rFonts w:eastAsia="Arial Unicode MS"/>
        </w:rPr>
        <w:t xml:space="preserve">, do tipo </w:t>
      </w:r>
      <w:r w:rsidRPr="0069217B">
        <w:rPr>
          <w:rFonts w:eastAsia="Arial Unicode MS"/>
          <w:b/>
        </w:rPr>
        <w:t>MENOR PREÇO,</w:t>
      </w:r>
      <w:r w:rsidRPr="0069217B">
        <w:rPr>
          <w:rFonts w:eastAsia="Arial Unicode MS"/>
        </w:rPr>
        <w:t xml:space="preserve"> </w:t>
      </w:r>
      <w:r w:rsidRPr="0069217B">
        <w:t xml:space="preserve">que será </w:t>
      </w:r>
      <w:r w:rsidRPr="00FC4859">
        <w:rPr>
          <w:b/>
          <w:u w:val="single"/>
        </w:rPr>
        <w:t>regida pela Lei Federal nº 10.520, de 17 de julho de 2002, Ato da Presidência n° 34/2021, de 22 de março de 2021 e, aplicando-se subsidiariamente, no que couber, as disposições da Lei Federal nº 8.666, de 21 de junho de 1993 e alterações posteriores</w:t>
      </w:r>
      <w:r w:rsidRPr="0069217B">
        <w:t xml:space="preserve">, todas combinadas com a Lei Complementar nº 123, de 14 de dezembro de 2006, e demais normas regulamentares aplicáveis, </w:t>
      </w:r>
      <w:r w:rsidRPr="0069217B">
        <w:rPr>
          <w:rFonts w:eastAsia="Arial Unicode MS"/>
        </w:rPr>
        <w:t>tendo como objetivo a</w:t>
      </w:r>
      <w:r w:rsidR="00154191" w:rsidRPr="0069217B">
        <w:rPr>
          <w:rFonts w:eastAsia="Arial Unicode MS"/>
        </w:rPr>
        <w:t xml:space="preserve"> </w:t>
      </w:r>
      <w:r w:rsidR="000C0E8C" w:rsidRPr="000C0E8C">
        <w:rPr>
          <w:rFonts w:eastAsia="Arial Unicode MS"/>
          <w:b/>
          <w:u w:val="single"/>
        </w:rPr>
        <w:t>Seleção de empresa para fornecimento de equipamentos do sistema de áudio, votação, painel eletrônico, acessibilidade e sessões híbridas para o plenário da Câmara Municipal (</w:t>
      </w:r>
      <w:r w:rsidR="00451D69">
        <w:rPr>
          <w:rFonts w:eastAsia="Arial Unicode MS"/>
          <w:b/>
          <w:u w:val="single"/>
        </w:rPr>
        <w:t>Grupo</w:t>
      </w:r>
      <w:r w:rsidR="000C0E8C" w:rsidRPr="000C0E8C">
        <w:rPr>
          <w:rFonts w:eastAsia="Arial Unicode MS"/>
          <w:b/>
          <w:u w:val="single"/>
        </w:rPr>
        <w:t xml:space="preserve"> 1) e Prestação de serviços de tradução em Libras (</w:t>
      </w:r>
      <w:r w:rsidR="00451D69">
        <w:rPr>
          <w:rFonts w:eastAsia="Arial Unicode MS"/>
          <w:b/>
          <w:u w:val="single"/>
        </w:rPr>
        <w:t>Grupo</w:t>
      </w:r>
      <w:r w:rsidR="000C0E8C" w:rsidRPr="000C0E8C">
        <w:rPr>
          <w:rFonts w:eastAsia="Arial Unicode MS"/>
          <w:b/>
          <w:u w:val="single"/>
        </w:rPr>
        <w:t xml:space="preserve"> 2)</w:t>
      </w:r>
      <w:r w:rsidR="00A202B5" w:rsidRPr="0069217B">
        <w:rPr>
          <w:b/>
          <w:bCs/>
        </w:rPr>
        <w:t xml:space="preserve"> </w:t>
      </w:r>
      <w:r w:rsidR="00A202B5" w:rsidRPr="0069217B">
        <w:t>nas condições fixadas neste Edital e seus Anexos</w:t>
      </w:r>
      <w:r w:rsidR="00FE4186">
        <w:t>, sob o regime de execução de empreitada por preço unitário</w:t>
      </w:r>
      <w:r w:rsidR="00A202B5" w:rsidRPr="0069217B">
        <w:t xml:space="preserve">. As propostas deverão obedecer às especificações </w:t>
      </w:r>
      <w:r w:rsidR="00AE784A" w:rsidRPr="0069217B">
        <w:t xml:space="preserve">e condições </w:t>
      </w:r>
      <w:r w:rsidR="00A202B5" w:rsidRPr="0069217B">
        <w:t>deste instrumento convocatório e anexos que dele fazem parte integrante.</w:t>
      </w:r>
    </w:p>
    <w:p w14:paraId="6458D503" w14:textId="77777777" w:rsidR="009F3BB8" w:rsidRPr="00F45A88" w:rsidRDefault="00F45A88" w:rsidP="00F45A88">
      <w:pPr>
        <w:pStyle w:val="PargrafodaLista"/>
        <w:numPr>
          <w:ilvl w:val="1"/>
          <w:numId w:val="3"/>
        </w:numPr>
        <w:autoSpaceDE w:val="0"/>
        <w:autoSpaceDN w:val="0"/>
        <w:adjustRightInd w:val="0"/>
        <w:spacing w:line="300" w:lineRule="exact"/>
        <w:ind w:left="0" w:hanging="284"/>
        <w:jc w:val="both"/>
        <w:rPr>
          <w:bCs/>
        </w:rPr>
      </w:pPr>
      <w:r w:rsidRPr="00F45A88">
        <w:rPr>
          <w:bCs/>
        </w:rPr>
        <w:t>É pregoeiro desta Casa de Leis: Carlos Alberto Kasper, matrícula nº 201.489, e são membros da equipe de apoio ao pregoeiro os senhores Oldair Winicki, matrícula 200.530 e Fabiano Gnadt Borghetti, matrícula 201.501, designados através da Portaria da Presidência de nº 21/2019 de 01 de Fevereiro de 2019, publicada no Diário Oficial do Município de Foz do Iguaçu em 19 de Fevereiro de 2019, além do servidor Douglas da Silva dos Santos, matrícula 201.757 designado através da Portaria da Presidência nº 285/2019 de 16 de dezembro de 2019, publicada no Diário Oficial do Município de Foz do Iguaçu em 20 de Dezembro de 2019.</w:t>
      </w:r>
    </w:p>
    <w:p w14:paraId="3EF0C89B" w14:textId="77777777" w:rsidR="00DF18EC" w:rsidRPr="0069217B" w:rsidRDefault="00B5463E" w:rsidP="00247701">
      <w:pPr>
        <w:pStyle w:val="PargrafodaLista"/>
        <w:numPr>
          <w:ilvl w:val="1"/>
          <w:numId w:val="3"/>
        </w:numPr>
        <w:autoSpaceDE w:val="0"/>
        <w:autoSpaceDN w:val="0"/>
        <w:adjustRightInd w:val="0"/>
        <w:spacing w:line="300" w:lineRule="exact"/>
        <w:ind w:left="0" w:hanging="284"/>
        <w:jc w:val="both"/>
        <w:rPr>
          <w:bCs/>
        </w:rPr>
      </w:pPr>
      <w:r w:rsidRPr="0069217B">
        <w:t xml:space="preserve">O   recebimento   das   propostas, abertura e disputa de preços, será exclusivamente por meio eletrônico, no endereço </w:t>
      </w:r>
      <w:r w:rsidR="00247701" w:rsidRPr="00247701">
        <w:t>https://www.gov.br/compras/pt-br/</w:t>
      </w:r>
      <w:r w:rsidRPr="0069217B">
        <w:t>, conforme datas e horários definidos abaixo</w:t>
      </w:r>
      <w:r w:rsidR="00A202B5" w:rsidRPr="0069217B">
        <w:t>.</w:t>
      </w:r>
    </w:p>
    <w:p w14:paraId="364CA718" w14:textId="77777777" w:rsidR="00B5463E" w:rsidRPr="0069217B" w:rsidRDefault="00B5463E" w:rsidP="00B5463E">
      <w:pPr>
        <w:pStyle w:val="PargrafodaLista"/>
        <w:rPr>
          <w:bCs/>
        </w:rPr>
      </w:pPr>
    </w:p>
    <w:tbl>
      <w:tblPr>
        <w:tblStyle w:val="Tabelacomgrade"/>
        <w:tblW w:w="0" w:type="auto"/>
        <w:tblLook w:val="04A0" w:firstRow="1" w:lastRow="0" w:firstColumn="1" w:lastColumn="0" w:noHBand="0" w:noVBand="1"/>
      </w:tblPr>
      <w:tblGrid>
        <w:gridCol w:w="4389"/>
        <w:gridCol w:w="4389"/>
      </w:tblGrid>
      <w:tr w:rsidR="00B5463E" w:rsidRPr="0069217B" w14:paraId="15388F5E" w14:textId="77777777" w:rsidTr="00B5463E">
        <w:tc>
          <w:tcPr>
            <w:tcW w:w="4389" w:type="dxa"/>
          </w:tcPr>
          <w:p w14:paraId="35B313D1" w14:textId="77777777" w:rsidR="00B5463E" w:rsidRPr="0069217B" w:rsidRDefault="00B5463E" w:rsidP="00B5463E">
            <w:pPr>
              <w:pStyle w:val="PargrafodaLista"/>
              <w:autoSpaceDE w:val="0"/>
              <w:autoSpaceDN w:val="0"/>
              <w:adjustRightInd w:val="0"/>
              <w:spacing w:line="300" w:lineRule="exact"/>
              <w:ind w:left="0"/>
              <w:jc w:val="both"/>
              <w:rPr>
                <w:bCs/>
              </w:rPr>
            </w:pPr>
            <w:r w:rsidRPr="0069217B">
              <w:rPr>
                <w:bCs/>
              </w:rPr>
              <w:t>DATA E HORÁRIO DO RECEBIMENTO DAS PROPOSTAS</w:t>
            </w:r>
          </w:p>
        </w:tc>
        <w:tc>
          <w:tcPr>
            <w:tcW w:w="4389" w:type="dxa"/>
          </w:tcPr>
          <w:p w14:paraId="320C196F" w14:textId="77777777" w:rsidR="00B5463E" w:rsidRPr="0069217B" w:rsidRDefault="00B5463E" w:rsidP="00451D69">
            <w:pPr>
              <w:pStyle w:val="PargrafodaLista"/>
              <w:autoSpaceDE w:val="0"/>
              <w:autoSpaceDN w:val="0"/>
              <w:adjustRightInd w:val="0"/>
              <w:spacing w:line="300" w:lineRule="exact"/>
              <w:ind w:left="0"/>
              <w:jc w:val="center"/>
              <w:rPr>
                <w:bCs/>
              </w:rPr>
            </w:pPr>
            <w:r w:rsidRPr="00CD155E">
              <w:rPr>
                <w:bCs/>
              </w:rPr>
              <w:t xml:space="preserve">ATÉ 10H00 DO DIA </w:t>
            </w:r>
            <w:r w:rsidR="00451D69">
              <w:rPr>
                <w:bCs/>
              </w:rPr>
              <w:t>05</w:t>
            </w:r>
            <w:r w:rsidRPr="00CD155E">
              <w:rPr>
                <w:bCs/>
              </w:rPr>
              <w:t>/</w:t>
            </w:r>
            <w:r w:rsidR="000C0E8C">
              <w:rPr>
                <w:bCs/>
              </w:rPr>
              <w:t>1</w:t>
            </w:r>
            <w:r w:rsidR="00451D69">
              <w:rPr>
                <w:bCs/>
              </w:rPr>
              <w:t>2</w:t>
            </w:r>
            <w:r w:rsidRPr="00CD155E">
              <w:rPr>
                <w:bCs/>
              </w:rPr>
              <w:t>/</w:t>
            </w:r>
            <w:r w:rsidR="000443EB" w:rsidRPr="00CD155E">
              <w:rPr>
                <w:bCs/>
              </w:rPr>
              <w:t>202</w:t>
            </w:r>
            <w:r w:rsidR="000F5A5E">
              <w:rPr>
                <w:bCs/>
              </w:rPr>
              <w:t>2</w:t>
            </w:r>
          </w:p>
        </w:tc>
      </w:tr>
      <w:tr w:rsidR="00B5463E" w:rsidRPr="0069217B" w14:paraId="40275C8E" w14:textId="77777777" w:rsidTr="00B5463E">
        <w:tc>
          <w:tcPr>
            <w:tcW w:w="4389" w:type="dxa"/>
          </w:tcPr>
          <w:p w14:paraId="35E0CD09" w14:textId="77777777" w:rsidR="00B5463E" w:rsidRPr="0069217B" w:rsidRDefault="00B5463E" w:rsidP="00B5463E">
            <w:pPr>
              <w:pStyle w:val="PargrafodaLista"/>
              <w:autoSpaceDE w:val="0"/>
              <w:autoSpaceDN w:val="0"/>
              <w:adjustRightInd w:val="0"/>
              <w:spacing w:line="300" w:lineRule="exact"/>
              <w:ind w:left="0"/>
              <w:jc w:val="both"/>
              <w:rPr>
                <w:bCs/>
              </w:rPr>
            </w:pPr>
            <w:r w:rsidRPr="0069217B">
              <w:rPr>
                <w:bCs/>
              </w:rPr>
              <w:t>DATA E HORÁRIO DA ABERTURA DA SESSÃO PÚBLICA</w:t>
            </w:r>
          </w:p>
        </w:tc>
        <w:tc>
          <w:tcPr>
            <w:tcW w:w="4389" w:type="dxa"/>
          </w:tcPr>
          <w:p w14:paraId="0C269B7A" w14:textId="77777777" w:rsidR="00B5463E" w:rsidRPr="0069217B" w:rsidRDefault="00B5463E" w:rsidP="00451D69">
            <w:pPr>
              <w:pStyle w:val="PargrafodaLista"/>
              <w:autoSpaceDE w:val="0"/>
              <w:autoSpaceDN w:val="0"/>
              <w:adjustRightInd w:val="0"/>
              <w:spacing w:line="300" w:lineRule="exact"/>
              <w:ind w:left="0"/>
              <w:jc w:val="center"/>
              <w:rPr>
                <w:bCs/>
              </w:rPr>
            </w:pPr>
            <w:r w:rsidRPr="00CD155E">
              <w:rPr>
                <w:bCs/>
              </w:rPr>
              <w:t xml:space="preserve">10H00 DO DIA </w:t>
            </w:r>
            <w:r w:rsidR="00451D69">
              <w:rPr>
                <w:bCs/>
              </w:rPr>
              <w:t>05</w:t>
            </w:r>
            <w:r w:rsidRPr="00CD155E">
              <w:rPr>
                <w:bCs/>
              </w:rPr>
              <w:t>/</w:t>
            </w:r>
            <w:r w:rsidR="000C0E8C">
              <w:rPr>
                <w:bCs/>
              </w:rPr>
              <w:t>1</w:t>
            </w:r>
            <w:r w:rsidR="00451D69">
              <w:rPr>
                <w:bCs/>
              </w:rPr>
              <w:t>2</w:t>
            </w:r>
            <w:r w:rsidRPr="00CD155E">
              <w:rPr>
                <w:bCs/>
              </w:rPr>
              <w:t>/</w:t>
            </w:r>
            <w:r w:rsidR="000443EB" w:rsidRPr="00CD155E">
              <w:rPr>
                <w:bCs/>
              </w:rPr>
              <w:t>202</w:t>
            </w:r>
            <w:r w:rsidR="000F5A5E">
              <w:rPr>
                <w:bCs/>
              </w:rPr>
              <w:t>2</w:t>
            </w:r>
          </w:p>
        </w:tc>
      </w:tr>
    </w:tbl>
    <w:p w14:paraId="41168722" w14:textId="77777777" w:rsidR="00DF18EC" w:rsidRPr="0069217B" w:rsidRDefault="00DF18EC" w:rsidP="00C55F72">
      <w:pPr>
        <w:pStyle w:val="PargrafodaLista"/>
        <w:numPr>
          <w:ilvl w:val="1"/>
          <w:numId w:val="3"/>
        </w:numPr>
        <w:autoSpaceDE w:val="0"/>
        <w:autoSpaceDN w:val="0"/>
        <w:adjustRightInd w:val="0"/>
        <w:spacing w:line="300" w:lineRule="exact"/>
        <w:ind w:left="0" w:hanging="284"/>
        <w:jc w:val="both"/>
      </w:pPr>
      <w:r w:rsidRPr="0069217B">
        <w:t xml:space="preserve">Até </w:t>
      </w:r>
      <w:r w:rsidR="00B00C5F">
        <w:t>3</w:t>
      </w:r>
      <w:r w:rsidRPr="0069217B">
        <w:t xml:space="preserve"> (</w:t>
      </w:r>
      <w:r w:rsidR="00B00C5F">
        <w:t>três</w:t>
      </w:r>
      <w:r w:rsidRPr="0069217B">
        <w:t>) dias úteis antes da data fixada para abertura da sessão pública, qualquer cidadão ou pretenso licitante poderá impugnar este ato convocatório</w:t>
      </w:r>
      <w:r w:rsidR="00B5463E" w:rsidRPr="0069217B">
        <w:t xml:space="preserve"> </w:t>
      </w:r>
      <w:r w:rsidRPr="0069217B">
        <w:t xml:space="preserve">de acordo </w:t>
      </w:r>
      <w:r w:rsidRPr="00B00C5F">
        <w:t xml:space="preserve">com o artigo </w:t>
      </w:r>
      <w:r w:rsidR="00B00C5F" w:rsidRPr="00B00C5F">
        <w:t>2</w:t>
      </w:r>
      <w:r w:rsidR="00B5463E" w:rsidRPr="00B00C5F">
        <w:t>1</w:t>
      </w:r>
      <w:r w:rsidRPr="00B00C5F">
        <w:t xml:space="preserve"> do Ato da Presidência nº </w:t>
      </w:r>
      <w:r w:rsidR="00A14DC5">
        <w:t>34</w:t>
      </w:r>
      <w:r w:rsidRPr="00B00C5F">
        <w:t>/20</w:t>
      </w:r>
      <w:r w:rsidR="00B00C5F" w:rsidRPr="00B00C5F">
        <w:t>2</w:t>
      </w:r>
      <w:r w:rsidR="00A14DC5">
        <w:t>1</w:t>
      </w:r>
      <w:r w:rsidRPr="00B00C5F">
        <w:t xml:space="preserve"> e</w:t>
      </w:r>
      <w:r w:rsidRPr="0069217B">
        <w:t xml:space="preserve"> instruções contidas no Item 4 do presente Edital.</w:t>
      </w:r>
    </w:p>
    <w:p w14:paraId="184AEB23" w14:textId="77777777" w:rsidR="00432BD4" w:rsidRPr="00432BD4" w:rsidRDefault="00DF18EC" w:rsidP="00C55F72">
      <w:pPr>
        <w:pStyle w:val="PargrafodaLista"/>
        <w:numPr>
          <w:ilvl w:val="1"/>
          <w:numId w:val="3"/>
        </w:numPr>
        <w:autoSpaceDE w:val="0"/>
        <w:autoSpaceDN w:val="0"/>
        <w:adjustRightInd w:val="0"/>
        <w:spacing w:line="300" w:lineRule="exact"/>
        <w:ind w:left="0" w:hanging="284"/>
        <w:jc w:val="both"/>
        <w:rPr>
          <w:color w:val="000000"/>
        </w:rPr>
      </w:pPr>
      <w:r w:rsidRPr="0069217B">
        <w:rPr>
          <w:rFonts w:eastAsia="Arial Unicode MS"/>
        </w:rPr>
        <w:t xml:space="preserve"> Os esclarecimentos sobre o conteúdo do Edital e seus Anexos somente serão prestados e considerados quando solicitados por escrito ao Pregoeiro ou à Equipe de Apoio, até </w:t>
      </w:r>
      <w:r w:rsidR="00B00C5F">
        <w:rPr>
          <w:rFonts w:eastAsia="Arial Unicode MS"/>
        </w:rPr>
        <w:t>3</w:t>
      </w:r>
      <w:r w:rsidRPr="0069217B">
        <w:rPr>
          <w:rFonts w:eastAsia="Arial Unicode MS"/>
        </w:rPr>
        <w:t xml:space="preserve"> (</w:t>
      </w:r>
      <w:r w:rsidR="00B00C5F">
        <w:rPr>
          <w:rFonts w:eastAsia="Arial Unicode MS"/>
        </w:rPr>
        <w:t>trê</w:t>
      </w:r>
      <w:r w:rsidRPr="0069217B">
        <w:rPr>
          <w:rFonts w:eastAsia="Arial Unicode MS"/>
        </w:rPr>
        <w:t xml:space="preserve">s) dias úteis antes da data fixada para a abertura da licitação, </w:t>
      </w:r>
      <w:r w:rsidR="00B5463E" w:rsidRPr="0069217B">
        <w:rPr>
          <w:rFonts w:eastAsia="Arial Unicode MS"/>
        </w:rPr>
        <w:t xml:space="preserve">devendo ser endereçados ao email: </w:t>
      </w:r>
      <w:hyperlink r:id="rId14" w:history="1">
        <w:r w:rsidR="00B5463E" w:rsidRPr="0069217B">
          <w:rPr>
            <w:rStyle w:val="Hyperlink"/>
            <w:rFonts w:eastAsia="Arial Unicode MS"/>
            <w:color w:val="auto"/>
          </w:rPr>
          <w:t>licitacao@fozdoiguacu.pr.leg.br</w:t>
        </w:r>
      </w:hyperlink>
      <w:r w:rsidR="00432BD4">
        <w:rPr>
          <w:rFonts w:eastAsia="Arial Unicode MS"/>
          <w:color w:val="000000"/>
        </w:rPr>
        <w:t xml:space="preserve">. </w:t>
      </w:r>
    </w:p>
    <w:p w14:paraId="0D2B51A5" w14:textId="77777777" w:rsidR="00B445F7" w:rsidRPr="0069217B" w:rsidRDefault="00432BD4" w:rsidP="00F45A88">
      <w:pPr>
        <w:pStyle w:val="PargrafodaLista"/>
        <w:numPr>
          <w:ilvl w:val="1"/>
          <w:numId w:val="3"/>
        </w:numPr>
        <w:autoSpaceDE w:val="0"/>
        <w:autoSpaceDN w:val="0"/>
        <w:adjustRightInd w:val="0"/>
        <w:spacing w:line="300" w:lineRule="exact"/>
        <w:ind w:left="0" w:hanging="284"/>
        <w:jc w:val="both"/>
      </w:pPr>
      <w:r w:rsidRPr="00432BD4">
        <w:rPr>
          <w:rFonts w:eastAsia="Arial Unicode MS"/>
          <w:color w:val="000000"/>
        </w:rPr>
        <w:t xml:space="preserve">As respostas a todos os questionamentos (dúvidas ou esclarecimentos) serão disponibilizados no sítio da Câmara Municipal de Foz do Iguaçu – </w:t>
      </w:r>
      <w:hyperlink r:id="rId15" w:history="1">
        <w:r w:rsidRPr="00432BD4">
          <w:rPr>
            <w:rStyle w:val="Hyperlink"/>
            <w:rFonts w:eastAsia="Arial Unicode MS"/>
          </w:rPr>
          <w:t>www.fozdoiguacu.pr.leg.br</w:t>
        </w:r>
      </w:hyperlink>
      <w:r w:rsidRPr="00432BD4">
        <w:rPr>
          <w:rFonts w:eastAsia="Arial Unicode MS"/>
          <w:color w:val="000000"/>
        </w:rPr>
        <w:t xml:space="preserve">, no link </w:t>
      </w:r>
      <w:r w:rsidR="00F45A88" w:rsidRPr="00F45A88">
        <w:rPr>
          <w:rFonts w:eastAsia="Arial Unicode MS"/>
          <w:color w:val="000000"/>
        </w:rPr>
        <w:t>“Transparência/Licitações/202</w:t>
      </w:r>
      <w:r w:rsidR="000F5A5E">
        <w:rPr>
          <w:rFonts w:eastAsia="Arial Unicode MS"/>
          <w:color w:val="000000"/>
        </w:rPr>
        <w:t>2</w:t>
      </w:r>
      <w:r w:rsidR="002969AC">
        <w:rPr>
          <w:rFonts w:eastAsia="Arial Unicode MS"/>
          <w:color w:val="000000"/>
        </w:rPr>
        <w:t xml:space="preserve">” e no endereço do sistema eletrônico </w:t>
      </w:r>
      <w:hyperlink r:id="rId16" w:history="1">
        <w:r w:rsidR="002969AC" w:rsidRPr="000A4F84">
          <w:rPr>
            <w:rStyle w:val="Hyperlink"/>
          </w:rPr>
          <w:t>https://www.gov.br/compras/pt-br/</w:t>
        </w:r>
      </w:hyperlink>
      <w:r w:rsidR="002969AC">
        <w:t xml:space="preserve"> </w:t>
      </w:r>
    </w:p>
    <w:p w14:paraId="51E7D5B2" w14:textId="77777777" w:rsidR="00B445F7" w:rsidRDefault="00B445F7" w:rsidP="00C55F72">
      <w:pPr>
        <w:pStyle w:val="PargrafodaLista"/>
        <w:numPr>
          <w:ilvl w:val="2"/>
          <w:numId w:val="3"/>
        </w:numPr>
        <w:autoSpaceDE w:val="0"/>
        <w:autoSpaceDN w:val="0"/>
        <w:adjustRightInd w:val="0"/>
        <w:spacing w:line="300" w:lineRule="exact"/>
        <w:ind w:left="567" w:firstLine="0"/>
        <w:jc w:val="both"/>
      </w:pPr>
      <w:r w:rsidRPr="0069217B">
        <w:t xml:space="preserve">O Pregoeiro deverá decidir sobre a petição de esclarecimento no prazo de até </w:t>
      </w:r>
      <w:r w:rsidR="00B00C5F">
        <w:t>2</w:t>
      </w:r>
      <w:r w:rsidRPr="0069217B">
        <w:t xml:space="preserve"> (</w:t>
      </w:r>
      <w:r w:rsidR="00B00C5F">
        <w:t>dois</w:t>
      </w:r>
      <w:r w:rsidRPr="0069217B">
        <w:t>) dia</w:t>
      </w:r>
      <w:r w:rsidR="00B00C5F">
        <w:t>s</w:t>
      </w:r>
      <w:r w:rsidRPr="0069217B">
        <w:t xml:space="preserve"> </w:t>
      </w:r>
      <w:r w:rsidR="00B00C5F">
        <w:t>u</w:t>
      </w:r>
      <w:r w:rsidRPr="0069217B">
        <w:t>t</w:t>
      </w:r>
      <w:r w:rsidR="00B00C5F">
        <w:t>eis</w:t>
      </w:r>
      <w:r w:rsidRPr="0069217B">
        <w:t>.</w:t>
      </w:r>
    </w:p>
    <w:p w14:paraId="45FDF4B1" w14:textId="77777777" w:rsidR="00432BD4" w:rsidRPr="0069217B" w:rsidRDefault="00432BD4" w:rsidP="00C55F72">
      <w:pPr>
        <w:pStyle w:val="PargrafodaLista"/>
        <w:numPr>
          <w:ilvl w:val="1"/>
          <w:numId w:val="3"/>
        </w:numPr>
        <w:autoSpaceDE w:val="0"/>
        <w:autoSpaceDN w:val="0"/>
        <w:adjustRightInd w:val="0"/>
        <w:spacing w:line="300" w:lineRule="exact"/>
        <w:ind w:left="0" w:hanging="284"/>
        <w:jc w:val="both"/>
      </w:pPr>
      <w:r w:rsidRPr="00432BD4">
        <w:t xml:space="preserve">Os atos e decisões da presente licitação serão publicados no Diário </w:t>
      </w:r>
      <w:r>
        <w:t xml:space="preserve">Oficial </w:t>
      </w:r>
      <w:r w:rsidRPr="00432BD4">
        <w:t xml:space="preserve">do </w:t>
      </w:r>
      <w:r>
        <w:t>Município de Foz do Iguaçu</w:t>
      </w:r>
      <w:r w:rsidRPr="00432BD4">
        <w:t xml:space="preserve">, acessível no sítio eletrônico do </w:t>
      </w:r>
      <w:r>
        <w:t>Município de Foz do Iguaçu</w:t>
      </w:r>
      <w:r w:rsidRPr="00432BD4">
        <w:t xml:space="preserve"> no seguinte endereço: </w:t>
      </w:r>
      <w:r w:rsidR="00F45A88" w:rsidRPr="00872012">
        <w:rPr>
          <w:rStyle w:val="Hyperlink"/>
          <w:color w:val="auto"/>
        </w:rPr>
        <w:t>https://www5.pmfi.pr.gov.br/diarioOficial</w:t>
      </w:r>
      <w:r>
        <w:t xml:space="preserve"> </w:t>
      </w:r>
      <w:r w:rsidRPr="00432BD4">
        <w:t>e disponibilizados também no endereço</w:t>
      </w:r>
      <w:r w:rsidR="00854C78">
        <w:t xml:space="preserve"> do sistema eletrônico</w:t>
      </w:r>
      <w:r w:rsidRPr="00432BD4">
        <w:t xml:space="preserve">: </w:t>
      </w:r>
      <w:r w:rsidR="002969AC" w:rsidRPr="002969AC">
        <w:t>https://www.gov.br/compras/pt-br/</w:t>
      </w:r>
      <w:r w:rsidRPr="00432BD4">
        <w:t>.</w:t>
      </w:r>
    </w:p>
    <w:p w14:paraId="3AA0FAC6" w14:textId="77777777" w:rsidR="00167444" w:rsidRDefault="00167444" w:rsidP="003A14E4">
      <w:pPr>
        <w:autoSpaceDE w:val="0"/>
        <w:autoSpaceDN w:val="0"/>
        <w:adjustRightInd w:val="0"/>
        <w:spacing w:line="360" w:lineRule="auto"/>
        <w:ind w:firstLine="539"/>
        <w:jc w:val="both"/>
        <w:rPr>
          <w:rFonts w:eastAsia="Arial Unicode MS"/>
          <w:b/>
        </w:rPr>
      </w:pPr>
    </w:p>
    <w:p w14:paraId="4CC15AEA" w14:textId="77777777" w:rsidR="00564BD1" w:rsidRDefault="00564BD1" w:rsidP="003A14E4">
      <w:pPr>
        <w:autoSpaceDE w:val="0"/>
        <w:autoSpaceDN w:val="0"/>
        <w:adjustRightInd w:val="0"/>
        <w:spacing w:line="360" w:lineRule="auto"/>
        <w:ind w:firstLine="539"/>
        <w:jc w:val="both"/>
        <w:rPr>
          <w:rFonts w:eastAsia="Arial Unicode MS"/>
          <w:b/>
        </w:rPr>
      </w:pPr>
    </w:p>
    <w:p w14:paraId="30C9ACCF" w14:textId="77777777" w:rsidR="00564BD1" w:rsidRDefault="00564BD1" w:rsidP="003A14E4">
      <w:pPr>
        <w:autoSpaceDE w:val="0"/>
        <w:autoSpaceDN w:val="0"/>
        <w:adjustRightInd w:val="0"/>
        <w:spacing w:line="360" w:lineRule="auto"/>
        <w:ind w:firstLine="539"/>
        <w:jc w:val="both"/>
        <w:rPr>
          <w:rFonts w:eastAsia="Arial Unicode MS"/>
          <w:b/>
        </w:rPr>
      </w:pPr>
    </w:p>
    <w:p w14:paraId="43F746F5" w14:textId="77777777" w:rsidR="00564BD1" w:rsidRPr="0069217B" w:rsidRDefault="00564BD1" w:rsidP="003A14E4">
      <w:pPr>
        <w:autoSpaceDE w:val="0"/>
        <w:autoSpaceDN w:val="0"/>
        <w:adjustRightInd w:val="0"/>
        <w:spacing w:line="360" w:lineRule="auto"/>
        <w:ind w:firstLine="539"/>
        <w:jc w:val="both"/>
        <w:rPr>
          <w:rFonts w:eastAsia="Arial Unicode MS"/>
          <w:b/>
        </w:rPr>
      </w:pPr>
    </w:p>
    <w:p w14:paraId="006A02F8" w14:textId="77777777" w:rsidR="00927D95" w:rsidRDefault="004833EC" w:rsidP="00C55F72">
      <w:pPr>
        <w:pStyle w:val="PargrafodaLista"/>
        <w:numPr>
          <w:ilvl w:val="0"/>
          <w:numId w:val="3"/>
        </w:numPr>
        <w:autoSpaceDE w:val="0"/>
        <w:autoSpaceDN w:val="0"/>
        <w:adjustRightInd w:val="0"/>
        <w:spacing w:line="360" w:lineRule="auto"/>
        <w:ind w:left="0" w:hanging="284"/>
        <w:jc w:val="both"/>
        <w:rPr>
          <w:rFonts w:eastAsia="Arial Unicode MS"/>
          <w:b/>
          <w:iCs/>
        </w:rPr>
      </w:pPr>
      <w:r w:rsidRPr="0069217B">
        <w:rPr>
          <w:rFonts w:eastAsia="Arial Unicode MS"/>
          <w:b/>
        </w:rPr>
        <w:lastRenderedPageBreak/>
        <w:t xml:space="preserve">DO </w:t>
      </w:r>
      <w:r w:rsidR="00927D95" w:rsidRPr="0069217B">
        <w:rPr>
          <w:rFonts w:eastAsia="Arial Unicode MS"/>
          <w:b/>
          <w:iCs/>
        </w:rPr>
        <w:t>OBJETO</w:t>
      </w:r>
      <w:r w:rsidR="00C436A9" w:rsidRPr="0069217B">
        <w:rPr>
          <w:rFonts w:eastAsia="Arial Unicode MS"/>
          <w:b/>
          <w:iCs/>
        </w:rPr>
        <w:t xml:space="preserve"> E DOS PREÇOS MÁXIMOS</w:t>
      </w:r>
    </w:p>
    <w:p w14:paraId="7E008F06" w14:textId="77777777" w:rsidR="004671EA" w:rsidRPr="0069217B" w:rsidRDefault="004671EA" w:rsidP="004671EA">
      <w:pPr>
        <w:pStyle w:val="PargrafodaLista"/>
        <w:autoSpaceDE w:val="0"/>
        <w:autoSpaceDN w:val="0"/>
        <w:adjustRightInd w:val="0"/>
        <w:spacing w:line="360" w:lineRule="auto"/>
        <w:ind w:left="0"/>
        <w:jc w:val="both"/>
        <w:rPr>
          <w:rFonts w:eastAsia="Arial Unicode MS"/>
          <w:b/>
          <w:iCs/>
        </w:rPr>
      </w:pPr>
    </w:p>
    <w:p w14:paraId="767BDC74" w14:textId="77777777" w:rsidR="00927D95" w:rsidRPr="0069217B" w:rsidRDefault="00F13F86" w:rsidP="000C0E8C">
      <w:pPr>
        <w:pStyle w:val="PargrafodaLista"/>
        <w:numPr>
          <w:ilvl w:val="1"/>
          <w:numId w:val="3"/>
        </w:numPr>
        <w:autoSpaceDE w:val="0"/>
        <w:autoSpaceDN w:val="0"/>
        <w:adjustRightInd w:val="0"/>
        <w:spacing w:line="360" w:lineRule="auto"/>
        <w:ind w:left="0"/>
        <w:jc w:val="both"/>
        <w:rPr>
          <w:bCs/>
        </w:rPr>
      </w:pPr>
      <w:r w:rsidRPr="0069217B">
        <w:rPr>
          <w:rFonts w:eastAsia="Arial Unicode MS"/>
        </w:rPr>
        <w:t>A</w:t>
      </w:r>
      <w:r w:rsidR="00B76BB6" w:rsidRPr="0069217B">
        <w:t xml:space="preserve"> presente licitação tem por objeto a</w:t>
      </w:r>
      <w:r w:rsidR="001761D9" w:rsidRPr="0069217B">
        <w:t xml:space="preserve"> </w:t>
      </w:r>
      <w:r w:rsidR="000C0E8C" w:rsidRPr="000C0E8C">
        <w:rPr>
          <w:b/>
          <w:u w:val="single"/>
        </w:rPr>
        <w:t>Seleção de empresa para fornecimento de equipamentos do sistema de áudio, votação, painel eletrônico, acessibilidade e sessões híbridas para o plenário da Câmara Municipal (</w:t>
      </w:r>
      <w:r w:rsidR="00F90F3E">
        <w:rPr>
          <w:b/>
          <w:u w:val="single"/>
        </w:rPr>
        <w:t>Grupo</w:t>
      </w:r>
      <w:r w:rsidR="000C0E8C" w:rsidRPr="000C0E8C">
        <w:rPr>
          <w:b/>
          <w:u w:val="single"/>
        </w:rPr>
        <w:t xml:space="preserve"> 1) e Prestação de serviços de tradução em Libras (</w:t>
      </w:r>
      <w:r w:rsidR="00F90F3E">
        <w:rPr>
          <w:b/>
          <w:u w:val="single"/>
        </w:rPr>
        <w:t>Grupo</w:t>
      </w:r>
      <w:r w:rsidR="000C0E8C" w:rsidRPr="000C0E8C">
        <w:rPr>
          <w:b/>
          <w:u w:val="single"/>
        </w:rPr>
        <w:t xml:space="preserve"> 2)</w:t>
      </w:r>
      <w:r w:rsidR="000C0E8C">
        <w:rPr>
          <w:b/>
          <w:u w:val="single"/>
        </w:rPr>
        <w:t xml:space="preserve"> </w:t>
      </w:r>
      <w:r w:rsidR="00834A5E">
        <w:rPr>
          <w:bCs/>
        </w:rPr>
        <w:t xml:space="preserve">conforme Termo de Referência anexo </w:t>
      </w:r>
      <w:r w:rsidR="00A96A19" w:rsidRPr="0069217B">
        <w:rPr>
          <w:bCs/>
        </w:rPr>
        <w:t>deste Edital.</w:t>
      </w:r>
    </w:p>
    <w:p w14:paraId="08C53F5C" w14:textId="77777777" w:rsidR="0040182E" w:rsidRDefault="001E5A9C" w:rsidP="00C55F72">
      <w:pPr>
        <w:pStyle w:val="PargrafodaLista"/>
        <w:numPr>
          <w:ilvl w:val="1"/>
          <w:numId w:val="3"/>
        </w:numPr>
        <w:autoSpaceDE w:val="0"/>
        <w:autoSpaceDN w:val="0"/>
        <w:adjustRightInd w:val="0"/>
        <w:spacing w:line="360" w:lineRule="auto"/>
        <w:ind w:left="0" w:hanging="284"/>
        <w:jc w:val="both"/>
      </w:pPr>
      <w:r w:rsidRPr="0069217B">
        <w:t xml:space="preserve">Por força do disposto no art. 27, inciso XXI, da Constituição do Estado do Paraná, fica fixado o </w:t>
      </w:r>
      <w:r w:rsidR="00B445F7" w:rsidRPr="0069217B">
        <w:t xml:space="preserve">preço </w:t>
      </w:r>
      <w:r w:rsidR="00002D1B" w:rsidRPr="0069217B">
        <w:t>máximo</w:t>
      </w:r>
      <w:r w:rsidR="001E43A0" w:rsidRPr="0069217B">
        <w:t xml:space="preserve"> </w:t>
      </w:r>
      <w:r w:rsidR="00027554">
        <w:t xml:space="preserve">anual </w:t>
      </w:r>
      <w:r w:rsidRPr="0069217B">
        <w:t>deste certame</w:t>
      </w:r>
      <w:r w:rsidR="004D3001" w:rsidRPr="0069217B">
        <w:t>, conforme tabela abaixo</w:t>
      </w:r>
      <w:r w:rsidR="0040182E" w:rsidRPr="0069217B">
        <w:t>:</w:t>
      </w:r>
    </w:p>
    <w:tbl>
      <w:tblPr>
        <w:tblStyle w:val="Tabelacomgrade"/>
        <w:tblW w:w="10768" w:type="dxa"/>
        <w:jc w:val="center"/>
        <w:tblLayout w:type="fixed"/>
        <w:tblLook w:val="04A0" w:firstRow="1" w:lastRow="0" w:firstColumn="1" w:lastColumn="0" w:noHBand="0" w:noVBand="1"/>
      </w:tblPr>
      <w:tblGrid>
        <w:gridCol w:w="421"/>
        <w:gridCol w:w="3607"/>
        <w:gridCol w:w="673"/>
        <w:gridCol w:w="681"/>
        <w:gridCol w:w="992"/>
        <w:gridCol w:w="1276"/>
        <w:gridCol w:w="1559"/>
        <w:gridCol w:w="1559"/>
      </w:tblGrid>
      <w:tr w:rsidR="00A93928" w:rsidRPr="006322D9" w14:paraId="3584D895" w14:textId="77777777" w:rsidTr="00A93928">
        <w:trPr>
          <w:jc w:val="center"/>
        </w:trPr>
        <w:tc>
          <w:tcPr>
            <w:tcW w:w="421" w:type="dxa"/>
            <w:vAlign w:val="center"/>
          </w:tcPr>
          <w:p w14:paraId="121C7195" w14:textId="77777777" w:rsidR="00A93928" w:rsidRPr="006322D9" w:rsidRDefault="00A93928" w:rsidP="008619F1">
            <w:pPr>
              <w:jc w:val="center"/>
              <w:rPr>
                <w:b/>
              </w:rPr>
            </w:pPr>
          </w:p>
        </w:tc>
        <w:tc>
          <w:tcPr>
            <w:tcW w:w="3607" w:type="dxa"/>
            <w:vAlign w:val="center"/>
          </w:tcPr>
          <w:p w14:paraId="683E2DB4" w14:textId="77777777" w:rsidR="00A93928" w:rsidRPr="006322D9" w:rsidRDefault="00A93928" w:rsidP="008619F1">
            <w:pPr>
              <w:jc w:val="center"/>
              <w:rPr>
                <w:b/>
              </w:rPr>
            </w:pPr>
            <w:r w:rsidRPr="006322D9">
              <w:rPr>
                <w:b/>
              </w:rPr>
              <w:t>Produto / Equipamento</w:t>
            </w:r>
          </w:p>
        </w:tc>
        <w:tc>
          <w:tcPr>
            <w:tcW w:w="673" w:type="dxa"/>
            <w:vAlign w:val="center"/>
          </w:tcPr>
          <w:p w14:paraId="346C44A8" w14:textId="77777777" w:rsidR="00A93928" w:rsidRPr="006322D9" w:rsidRDefault="00A93928" w:rsidP="008619F1">
            <w:pPr>
              <w:jc w:val="center"/>
              <w:rPr>
                <w:b/>
              </w:rPr>
            </w:pPr>
            <w:r>
              <w:rPr>
                <w:b/>
              </w:rPr>
              <w:t>Qtde</w:t>
            </w:r>
          </w:p>
        </w:tc>
        <w:tc>
          <w:tcPr>
            <w:tcW w:w="681" w:type="dxa"/>
          </w:tcPr>
          <w:p w14:paraId="3892BAF2" w14:textId="77777777" w:rsidR="00A93928" w:rsidRPr="006322D9" w:rsidRDefault="00A93928" w:rsidP="00A93928">
            <w:pPr>
              <w:jc w:val="center"/>
              <w:rPr>
                <w:b/>
              </w:rPr>
            </w:pPr>
            <w:r>
              <w:rPr>
                <w:b/>
              </w:rPr>
              <w:t>Un.</w:t>
            </w:r>
          </w:p>
        </w:tc>
        <w:tc>
          <w:tcPr>
            <w:tcW w:w="992" w:type="dxa"/>
            <w:vAlign w:val="center"/>
          </w:tcPr>
          <w:p w14:paraId="701AAE8D" w14:textId="77777777" w:rsidR="00A93928" w:rsidRPr="006322D9" w:rsidRDefault="00A93928" w:rsidP="008619F1">
            <w:pPr>
              <w:jc w:val="center"/>
              <w:rPr>
                <w:b/>
              </w:rPr>
            </w:pPr>
            <w:r w:rsidRPr="006322D9">
              <w:rPr>
                <w:b/>
              </w:rPr>
              <w:t>Marca</w:t>
            </w:r>
          </w:p>
        </w:tc>
        <w:tc>
          <w:tcPr>
            <w:tcW w:w="1276" w:type="dxa"/>
            <w:vAlign w:val="center"/>
          </w:tcPr>
          <w:p w14:paraId="4AA752DB" w14:textId="77777777" w:rsidR="00A93928" w:rsidRPr="006322D9" w:rsidRDefault="00A93928" w:rsidP="008619F1">
            <w:pPr>
              <w:jc w:val="center"/>
              <w:rPr>
                <w:b/>
              </w:rPr>
            </w:pPr>
            <w:r w:rsidRPr="006322D9">
              <w:rPr>
                <w:b/>
              </w:rPr>
              <w:t>Modelo</w:t>
            </w:r>
          </w:p>
        </w:tc>
        <w:tc>
          <w:tcPr>
            <w:tcW w:w="1559" w:type="dxa"/>
          </w:tcPr>
          <w:p w14:paraId="10226A50" w14:textId="77777777" w:rsidR="00A93928" w:rsidRDefault="00A93928" w:rsidP="00EB7A87">
            <w:pPr>
              <w:jc w:val="center"/>
              <w:rPr>
                <w:b/>
              </w:rPr>
            </w:pPr>
            <w:r>
              <w:rPr>
                <w:b/>
              </w:rPr>
              <w:t>Valor unitário</w:t>
            </w:r>
          </w:p>
          <w:p w14:paraId="13552EDF" w14:textId="77777777" w:rsidR="00A93928" w:rsidRPr="006322D9" w:rsidRDefault="00A93928" w:rsidP="00EB7A87">
            <w:pPr>
              <w:jc w:val="center"/>
              <w:rPr>
                <w:b/>
              </w:rPr>
            </w:pPr>
            <w:r>
              <w:rPr>
                <w:b/>
              </w:rPr>
              <w:t>R$</w:t>
            </w:r>
          </w:p>
        </w:tc>
        <w:tc>
          <w:tcPr>
            <w:tcW w:w="1559" w:type="dxa"/>
            <w:vAlign w:val="center"/>
          </w:tcPr>
          <w:p w14:paraId="45F3D024" w14:textId="77777777" w:rsidR="00A93928" w:rsidRPr="006322D9" w:rsidRDefault="00A93928" w:rsidP="00984686">
            <w:pPr>
              <w:jc w:val="center"/>
              <w:rPr>
                <w:b/>
              </w:rPr>
            </w:pPr>
            <w:r w:rsidRPr="006322D9">
              <w:rPr>
                <w:b/>
              </w:rPr>
              <w:t>Valor</w:t>
            </w:r>
            <w:r>
              <w:rPr>
                <w:b/>
              </w:rPr>
              <w:t xml:space="preserve"> Total</w:t>
            </w:r>
            <w:r w:rsidRPr="006322D9">
              <w:rPr>
                <w:b/>
              </w:rPr>
              <w:t xml:space="preserve"> R$</w:t>
            </w:r>
          </w:p>
        </w:tc>
      </w:tr>
      <w:tr w:rsidR="00A93928" w14:paraId="6C5431A7" w14:textId="77777777" w:rsidTr="00A93928">
        <w:trPr>
          <w:jc w:val="center"/>
        </w:trPr>
        <w:tc>
          <w:tcPr>
            <w:tcW w:w="421" w:type="dxa"/>
            <w:vAlign w:val="center"/>
          </w:tcPr>
          <w:p w14:paraId="4475AE5C" w14:textId="77777777" w:rsidR="00A93928" w:rsidRPr="006508DC" w:rsidRDefault="00A93928" w:rsidP="00984686">
            <w:pPr>
              <w:jc w:val="center"/>
              <w:rPr>
                <w:b/>
                <w:sz w:val="18"/>
                <w:szCs w:val="18"/>
              </w:rPr>
            </w:pPr>
            <w:r w:rsidRPr="006508DC">
              <w:rPr>
                <w:b/>
                <w:sz w:val="18"/>
                <w:szCs w:val="18"/>
              </w:rPr>
              <w:t>1</w:t>
            </w:r>
          </w:p>
        </w:tc>
        <w:tc>
          <w:tcPr>
            <w:tcW w:w="3607" w:type="dxa"/>
            <w:vAlign w:val="center"/>
          </w:tcPr>
          <w:p w14:paraId="71AEDE47" w14:textId="77777777" w:rsidR="00A93928" w:rsidRDefault="00A93928" w:rsidP="00984686">
            <w:r>
              <w:t>Processador de Microfones e Controle</w:t>
            </w:r>
          </w:p>
        </w:tc>
        <w:tc>
          <w:tcPr>
            <w:tcW w:w="673" w:type="dxa"/>
            <w:vAlign w:val="center"/>
          </w:tcPr>
          <w:p w14:paraId="5C924858" w14:textId="77777777" w:rsidR="00A93928" w:rsidRDefault="00A93928" w:rsidP="00984686">
            <w:pPr>
              <w:jc w:val="center"/>
            </w:pPr>
            <w:r>
              <w:t>1</w:t>
            </w:r>
          </w:p>
        </w:tc>
        <w:tc>
          <w:tcPr>
            <w:tcW w:w="681" w:type="dxa"/>
          </w:tcPr>
          <w:p w14:paraId="72EE503A" w14:textId="77777777" w:rsidR="00A93928" w:rsidRDefault="00A93928" w:rsidP="00984686">
            <w:pPr>
              <w:jc w:val="center"/>
            </w:pPr>
            <w:r>
              <w:t>Un.</w:t>
            </w:r>
          </w:p>
        </w:tc>
        <w:tc>
          <w:tcPr>
            <w:tcW w:w="992" w:type="dxa"/>
            <w:vAlign w:val="center"/>
          </w:tcPr>
          <w:p w14:paraId="3B88AF5E" w14:textId="77777777" w:rsidR="00A93928" w:rsidRDefault="00A93928" w:rsidP="00984686">
            <w:pPr>
              <w:jc w:val="center"/>
            </w:pPr>
            <w:r>
              <w:t>Promic</w:t>
            </w:r>
          </w:p>
        </w:tc>
        <w:tc>
          <w:tcPr>
            <w:tcW w:w="1276" w:type="dxa"/>
            <w:vAlign w:val="center"/>
          </w:tcPr>
          <w:p w14:paraId="05BC6B04" w14:textId="77777777" w:rsidR="00A93928" w:rsidRDefault="00A93928" w:rsidP="00984686">
            <w:pPr>
              <w:jc w:val="center"/>
            </w:pPr>
            <w:r>
              <w:t>P10XA</w:t>
            </w:r>
          </w:p>
        </w:tc>
        <w:tc>
          <w:tcPr>
            <w:tcW w:w="1559" w:type="dxa"/>
            <w:vAlign w:val="center"/>
          </w:tcPr>
          <w:p w14:paraId="28621EF8" w14:textId="77777777" w:rsidR="00A93928" w:rsidRDefault="00A93928" w:rsidP="00EB7A87">
            <w:pPr>
              <w:jc w:val="center"/>
            </w:pPr>
            <w:r>
              <w:t>R$ 21.709,94</w:t>
            </w:r>
          </w:p>
        </w:tc>
        <w:tc>
          <w:tcPr>
            <w:tcW w:w="1559" w:type="dxa"/>
            <w:vAlign w:val="center"/>
          </w:tcPr>
          <w:p w14:paraId="574AD181" w14:textId="77777777" w:rsidR="00A93928" w:rsidRDefault="00A93928" w:rsidP="00984686">
            <w:pPr>
              <w:jc w:val="center"/>
            </w:pPr>
            <w:r>
              <w:t>R$ 21.709,94</w:t>
            </w:r>
          </w:p>
        </w:tc>
      </w:tr>
      <w:tr w:rsidR="00A93928" w14:paraId="60142FF0" w14:textId="77777777" w:rsidTr="00A93928">
        <w:trPr>
          <w:jc w:val="center"/>
        </w:trPr>
        <w:tc>
          <w:tcPr>
            <w:tcW w:w="421" w:type="dxa"/>
            <w:vAlign w:val="center"/>
          </w:tcPr>
          <w:p w14:paraId="7501D42B" w14:textId="77777777" w:rsidR="00A93928" w:rsidRPr="006508DC" w:rsidRDefault="00A93928" w:rsidP="00EB7A87">
            <w:pPr>
              <w:jc w:val="center"/>
              <w:rPr>
                <w:b/>
                <w:sz w:val="18"/>
                <w:szCs w:val="18"/>
              </w:rPr>
            </w:pPr>
            <w:r w:rsidRPr="006508DC">
              <w:rPr>
                <w:b/>
                <w:sz w:val="18"/>
                <w:szCs w:val="18"/>
              </w:rPr>
              <w:t>2</w:t>
            </w:r>
          </w:p>
        </w:tc>
        <w:tc>
          <w:tcPr>
            <w:tcW w:w="3607" w:type="dxa"/>
            <w:vAlign w:val="center"/>
          </w:tcPr>
          <w:p w14:paraId="6235633D" w14:textId="77777777" w:rsidR="00A93928" w:rsidRDefault="00A93928" w:rsidP="00EB7A87">
            <w:r>
              <w:t>Terminal de Microfone e Votação</w:t>
            </w:r>
          </w:p>
        </w:tc>
        <w:tc>
          <w:tcPr>
            <w:tcW w:w="673" w:type="dxa"/>
            <w:vAlign w:val="center"/>
          </w:tcPr>
          <w:p w14:paraId="352D1179" w14:textId="77777777" w:rsidR="00A93928" w:rsidRDefault="00A93928" w:rsidP="00EB7A87">
            <w:pPr>
              <w:jc w:val="center"/>
            </w:pPr>
            <w:r>
              <w:t>15</w:t>
            </w:r>
          </w:p>
        </w:tc>
        <w:tc>
          <w:tcPr>
            <w:tcW w:w="681" w:type="dxa"/>
          </w:tcPr>
          <w:p w14:paraId="1D042188" w14:textId="77777777" w:rsidR="00A93928" w:rsidRDefault="00A93928" w:rsidP="00EB7A87">
            <w:pPr>
              <w:jc w:val="center"/>
            </w:pPr>
            <w:r>
              <w:t>Un.</w:t>
            </w:r>
          </w:p>
        </w:tc>
        <w:tc>
          <w:tcPr>
            <w:tcW w:w="992" w:type="dxa"/>
            <w:vAlign w:val="center"/>
          </w:tcPr>
          <w:p w14:paraId="42871853" w14:textId="77777777" w:rsidR="00A93928" w:rsidRDefault="00A93928" w:rsidP="00EB7A87">
            <w:pPr>
              <w:jc w:val="center"/>
            </w:pPr>
            <w:r>
              <w:t>Promic</w:t>
            </w:r>
          </w:p>
        </w:tc>
        <w:tc>
          <w:tcPr>
            <w:tcW w:w="1276" w:type="dxa"/>
            <w:vAlign w:val="center"/>
          </w:tcPr>
          <w:p w14:paraId="53BD11A7" w14:textId="77777777" w:rsidR="00A93928" w:rsidRDefault="00A93928" w:rsidP="00EB7A87">
            <w:pPr>
              <w:jc w:val="center"/>
            </w:pPr>
            <w:r>
              <w:t>P10AVB1</w:t>
            </w:r>
          </w:p>
        </w:tc>
        <w:tc>
          <w:tcPr>
            <w:tcW w:w="1559" w:type="dxa"/>
            <w:vAlign w:val="bottom"/>
          </w:tcPr>
          <w:p w14:paraId="175B03EB" w14:textId="77777777" w:rsidR="00A93928" w:rsidRDefault="00A93928" w:rsidP="00EB7A87">
            <w:pPr>
              <w:jc w:val="center"/>
              <w:rPr>
                <w:color w:val="000000"/>
              </w:rPr>
            </w:pPr>
            <w:r>
              <w:rPr>
                <w:color w:val="000000"/>
              </w:rPr>
              <w:t>R$ 7.080,00</w:t>
            </w:r>
          </w:p>
        </w:tc>
        <w:tc>
          <w:tcPr>
            <w:tcW w:w="1559" w:type="dxa"/>
            <w:vAlign w:val="center"/>
          </w:tcPr>
          <w:p w14:paraId="19B21674" w14:textId="77777777" w:rsidR="00A93928" w:rsidRDefault="00A93928" w:rsidP="00EB7A87">
            <w:pPr>
              <w:jc w:val="center"/>
            </w:pPr>
            <w:r>
              <w:t xml:space="preserve"> R$ 106.200,00</w:t>
            </w:r>
          </w:p>
        </w:tc>
      </w:tr>
      <w:tr w:rsidR="00A93928" w14:paraId="071E77A1" w14:textId="77777777" w:rsidTr="00A93928">
        <w:trPr>
          <w:jc w:val="center"/>
        </w:trPr>
        <w:tc>
          <w:tcPr>
            <w:tcW w:w="421" w:type="dxa"/>
            <w:vAlign w:val="center"/>
          </w:tcPr>
          <w:p w14:paraId="017FF530" w14:textId="77777777" w:rsidR="00A93928" w:rsidRPr="006508DC" w:rsidRDefault="00A93928" w:rsidP="00EB7A87">
            <w:pPr>
              <w:jc w:val="center"/>
              <w:rPr>
                <w:b/>
                <w:sz w:val="18"/>
                <w:szCs w:val="18"/>
              </w:rPr>
            </w:pPr>
            <w:r w:rsidRPr="006508DC">
              <w:rPr>
                <w:b/>
                <w:sz w:val="18"/>
                <w:szCs w:val="18"/>
              </w:rPr>
              <w:t>3</w:t>
            </w:r>
          </w:p>
        </w:tc>
        <w:tc>
          <w:tcPr>
            <w:tcW w:w="3607" w:type="dxa"/>
            <w:vAlign w:val="center"/>
          </w:tcPr>
          <w:p w14:paraId="24EDF49A" w14:textId="77777777" w:rsidR="00A93928" w:rsidRDefault="00A93928" w:rsidP="00EB7A87">
            <w:r>
              <w:t>Terminal de Microfone para Tribuna</w:t>
            </w:r>
          </w:p>
        </w:tc>
        <w:tc>
          <w:tcPr>
            <w:tcW w:w="673" w:type="dxa"/>
            <w:vAlign w:val="center"/>
          </w:tcPr>
          <w:p w14:paraId="57CD7A55" w14:textId="77777777" w:rsidR="00A93928" w:rsidRDefault="00A93928" w:rsidP="00EB7A87">
            <w:pPr>
              <w:jc w:val="center"/>
            </w:pPr>
            <w:r>
              <w:t>2</w:t>
            </w:r>
          </w:p>
        </w:tc>
        <w:tc>
          <w:tcPr>
            <w:tcW w:w="681" w:type="dxa"/>
          </w:tcPr>
          <w:p w14:paraId="00DAF1AD" w14:textId="77777777" w:rsidR="00A93928" w:rsidRDefault="00A93928" w:rsidP="00EB7A87">
            <w:pPr>
              <w:jc w:val="center"/>
            </w:pPr>
            <w:r>
              <w:t>Un.</w:t>
            </w:r>
          </w:p>
        </w:tc>
        <w:tc>
          <w:tcPr>
            <w:tcW w:w="992" w:type="dxa"/>
            <w:vAlign w:val="center"/>
          </w:tcPr>
          <w:p w14:paraId="6A762D19" w14:textId="77777777" w:rsidR="00A93928" w:rsidRDefault="00A93928" w:rsidP="00EB7A87">
            <w:pPr>
              <w:jc w:val="center"/>
            </w:pPr>
            <w:r>
              <w:t>Promic</w:t>
            </w:r>
          </w:p>
        </w:tc>
        <w:tc>
          <w:tcPr>
            <w:tcW w:w="1276" w:type="dxa"/>
            <w:vAlign w:val="center"/>
          </w:tcPr>
          <w:p w14:paraId="52ACFB36" w14:textId="77777777" w:rsidR="00A93928" w:rsidRDefault="00A93928" w:rsidP="00EB7A87">
            <w:pPr>
              <w:jc w:val="center"/>
            </w:pPr>
            <w:r>
              <w:t>P10DA1</w:t>
            </w:r>
          </w:p>
        </w:tc>
        <w:tc>
          <w:tcPr>
            <w:tcW w:w="1559" w:type="dxa"/>
            <w:vAlign w:val="bottom"/>
          </w:tcPr>
          <w:p w14:paraId="512E37D5" w14:textId="77777777" w:rsidR="00A93928" w:rsidRDefault="00A93928" w:rsidP="00EB7A87">
            <w:pPr>
              <w:jc w:val="center"/>
              <w:rPr>
                <w:color w:val="000000"/>
              </w:rPr>
            </w:pPr>
            <w:r>
              <w:rPr>
                <w:color w:val="000000"/>
              </w:rPr>
              <w:t>R$ 6.835,89</w:t>
            </w:r>
          </w:p>
        </w:tc>
        <w:tc>
          <w:tcPr>
            <w:tcW w:w="1559" w:type="dxa"/>
            <w:vAlign w:val="center"/>
          </w:tcPr>
          <w:p w14:paraId="7520D1D3" w14:textId="77777777" w:rsidR="00A93928" w:rsidRDefault="00A93928" w:rsidP="00EB7A87">
            <w:pPr>
              <w:jc w:val="center"/>
            </w:pPr>
            <w:r>
              <w:t>R$ 13.671,78</w:t>
            </w:r>
          </w:p>
        </w:tc>
      </w:tr>
      <w:tr w:rsidR="00A93928" w14:paraId="3B46E40C" w14:textId="77777777" w:rsidTr="00A93928">
        <w:trPr>
          <w:jc w:val="center"/>
        </w:trPr>
        <w:tc>
          <w:tcPr>
            <w:tcW w:w="421" w:type="dxa"/>
            <w:vAlign w:val="center"/>
          </w:tcPr>
          <w:p w14:paraId="36E00539" w14:textId="77777777" w:rsidR="00A93928" w:rsidRPr="006508DC" w:rsidRDefault="00A93928" w:rsidP="00EB7A87">
            <w:pPr>
              <w:jc w:val="center"/>
              <w:rPr>
                <w:b/>
                <w:sz w:val="18"/>
                <w:szCs w:val="18"/>
              </w:rPr>
            </w:pPr>
            <w:r w:rsidRPr="006508DC">
              <w:rPr>
                <w:b/>
                <w:sz w:val="18"/>
                <w:szCs w:val="18"/>
              </w:rPr>
              <w:t>4</w:t>
            </w:r>
          </w:p>
        </w:tc>
        <w:tc>
          <w:tcPr>
            <w:tcW w:w="3607" w:type="dxa"/>
            <w:vAlign w:val="center"/>
          </w:tcPr>
          <w:p w14:paraId="4B353C37" w14:textId="77777777" w:rsidR="00A93928" w:rsidRDefault="00A93928" w:rsidP="00EB7A87">
            <w:r>
              <w:t>Haste microfone tipo gooseneck</w:t>
            </w:r>
          </w:p>
        </w:tc>
        <w:tc>
          <w:tcPr>
            <w:tcW w:w="673" w:type="dxa"/>
            <w:vAlign w:val="center"/>
          </w:tcPr>
          <w:p w14:paraId="5453E205" w14:textId="77777777" w:rsidR="00A93928" w:rsidRDefault="00A93928" w:rsidP="00EB7A87">
            <w:pPr>
              <w:jc w:val="center"/>
            </w:pPr>
            <w:r>
              <w:t>17</w:t>
            </w:r>
          </w:p>
        </w:tc>
        <w:tc>
          <w:tcPr>
            <w:tcW w:w="681" w:type="dxa"/>
          </w:tcPr>
          <w:p w14:paraId="3112C411" w14:textId="77777777" w:rsidR="00A93928" w:rsidRDefault="00A93928" w:rsidP="00EB7A87">
            <w:pPr>
              <w:jc w:val="center"/>
            </w:pPr>
            <w:r>
              <w:t>Un.</w:t>
            </w:r>
          </w:p>
        </w:tc>
        <w:tc>
          <w:tcPr>
            <w:tcW w:w="992" w:type="dxa"/>
            <w:vAlign w:val="center"/>
          </w:tcPr>
          <w:p w14:paraId="37F88962" w14:textId="77777777" w:rsidR="00A93928" w:rsidRDefault="00A93928" w:rsidP="00EB7A87">
            <w:pPr>
              <w:jc w:val="center"/>
            </w:pPr>
            <w:r>
              <w:t>Promic</w:t>
            </w:r>
          </w:p>
        </w:tc>
        <w:tc>
          <w:tcPr>
            <w:tcW w:w="1276" w:type="dxa"/>
            <w:vAlign w:val="center"/>
          </w:tcPr>
          <w:p w14:paraId="54BB39D6" w14:textId="77777777" w:rsidR="00A93928" w:rsidRDefault="00A93928" w:rsidP="00EB7A87">
            <w:pPr>
              <w:jc w:val="center"/>
            </w:pPr>
            <w:r>
              <w:t>MG480</w:t>
            </w:r>
          </w:p>
        </w:tc>
        <w:tc>
          <w:tcPr>
            <w:tcW w:w="1559" w:type="dxa"/>
            <w:vAlign w:val="bottom"/>
          </w:tcPr>
          <w:p w14:paraId="2DA69A4A" w14:textId="77777777" w:rsidR="00A93928" w:rsidRDefault="00A93928" w:rsidP="00EB7A87">
            <w:pPr>
              <w:jc w:val="center"/>
              <w:rPr>
                <w:color w:val="000000"/>
              </w:rPr>
            </w:pPr>
            <w:r>
              <w:rPr>
                <w:color w:val="000000"/>
              </w:rPr>
              <w:t>R$ 1.305,95</w:t>
            </w:r>
          </w:p>
        </w:tc>
        <w:tc>
          <w:tcPr>
            <w:tcW w:w="1559" w:type="dxa"/>
            <w:vAlign w:val="center"/>
          </w:tcPr>
          <w:p w14:paraId="6B79D0A9" w14:textId="77777777" w:rsidR="00A93928" w:rsidRDefault="00A93928" w:rsidP="00EB7A87">
            <w:pPr>
              <w:jc w:val="center"/>
            </w:pPr>
            <w:r>
              <w:t>R$ 22.201,15</w:t>
            </w:r>
          </w:p>
        </w:tc>
      </w:tr>
      <w:tr w:rsidR="00A93928" w14:paraId="31B4FF09" w14:textId="77777777" w:rsidTr="00A93928">
        <w:trPr>
          <w:jc w:val="center"/>
        </w:trPr>
        <w:tc>
          <w:tcPr>
            <w:tcW w:w="421" w:type="dxa"/>
            <w:vAlign w:val="center"/>
          </w:tcPr>
          <w:p w14:paraId="29A7758E" w14:textId="77777777" w:rsidR="00A93928" w:rsidRPr="006508DC" w:rsidRDefault="00A93928" w:rsidP="00EB7A87">
            <w:pPr>
              <w:jc w:val="center"/>
              <w:rPr>
                <w:b/>
                <w:sz w:val="18"/>
                <w:szCs w:val="18"/>
              </w:rPr>
            </w:pPr>
            <w:r w:rsidRPr="006508DC">
              <w:rPr>
                <w:b/>
                <w:sz w:val="18"/>
                <w:szCs w:val="18"/>
              </w:rPr>
              <w:t>5</w:t>
            </w:r>
          </w:p>
        </w:tc>
        <w:tc>
          <w:tcPr>
            <w:tcW w:w="3607" w:type="dxa"/>
            <w:vAlign w:val="center"/>
          </w:tcPr>
          <w:p w14:paraId="18559038" w14:textId="77777777" w:rsidR="00A93928" w:rsidRDefault="00A93928" w:rsidP="00EB7A87">
            <w:r>
              <w:t>Switch de Rede</w:t>
            </w:r>
          </w:p>
        </w:tc>
        <w:tc>
          <w:tcPr>
            <w:tcW w:w="673" w:type="dxa"/>
            <w:vAlign w:val="center"/>
          </w:tcPr>
          <w:p w14:paraId="258A80B3" w14:textId="77777777" w:rsidR="00A93928" w:rsidRDefault="00A93928" w:rsidP="00EB7A87">
            <w:pPr>
              <w:jc w:val="center"/>
            </w:pPr>
            <w:r>
              <w:t>1</w:t>
            </w:r>
          </w:p>
        </w:tc>
        <w:tc>
          <w:tcPr>
            <w:tcW w:w="681" w:type="dxa"/>
          </w:tcPr>
          <w:p w14:paraId="4D780A06" w14:textId="77777777" w:rsidR="00A93928" w:rsidRDefault="00A93928" w:rsidP="00EB7A87">
            <w:pPr>
              <w:jc w:val="center"/>
            </w:pPr>
            <w:r>
              <w:t>Un.</w:t>
            </w:r>
          </w:p>
        </w:tc>
        <w:tc>
          <w:tcPr>
            <w:tcW w:w="992" w:type="dxa"/>
            <w:vAlign w:val="center"/>
          </w:tcPr>
          <w:p w14:paraId="11256E76" w14:textId="77777777" w:rsidR="00A93928" w:rsidRDefault="00A93928" w:rsidP="00EB7A87">
            <w:pPr>
              <w:jc w:val="center"/>
            </w:pPr>
            <w:r>
              <w:t>Intelbras</w:t>
            </w:r>
          </w:p>
        </w:tc>
        <w:tc>
          <w:tcPr>
            <w:tcW w:w="1276" w:type="dxa"/>
            <w:vAlign w:val="center"/>
          </w:tcPr>
          <w:p w14:paraId="640B5605" w14:textId="77777777" w:rsidR="00A93928" w:rsidRDefault="00A93928" w:rsidP="00EB7A87">
            <w:pPr>
              <w:jc w:val="center"/>
            </w:pPr>
            <w:r>
              <w:t>SF1822</w:t>
            </w:r>
          </w:p>
        </w:tc>
        <w:tc>
          <w:tcPr>
            <w:tcW w:w="1559" w:type="dxa"/>
            <w:vAlign w:val="bottom"/>
          </w:tcPr>
          <w:p w14:paraId="21EFDDA7" w14:textId="77777777" w:rsidR="00A93928" w:rsidRDefault="00A93928" w:rsidP="00EB7A87">
            <w:pPr>
              <w:jc w:val="center"/>
              <w:rPr>
                <w:color w:val="000000"/>
              </w:rPr>
            </w:pPr>
            <w:r>
              <w:rPr>
                <w:color w:val="000000"/>
              </w:rPr>
              <w:t>R$ 3.307,81</w:t>
            </w:r>
          </w:p>
        </w:tc>
        <w:tc>
          <w:tcPr>
            <w:tcW w:w="1559" w:type="dxa"/>
            <w:vAlign w:val="center"/>
          </w:tcPr>
          <w:p w14:paraId="0A170F5C" w14:textId="77777777" w:rsidR="00A93928" w:rsidRDefault="00A93928" w:rsidP="00EB7A87">
            <w:pPr>
              <w:jc w:val="center"/>
            </w:pPr>
            <w:r>
              <w:t>R$ 3.307,81</w:t>
            </w:r>
          </w:p>
        </w:tc>
      </w:tr>
      <w:tr w:rsidR="00A93928" w14:paraId="2F85E5D4" w14:textId="77777777" w:rsidTr="00A93928">
        <w:trPr>
          <w:jc w:val="center"/>
        </w:trPr>
        <w:tc>
          <w:tcPr>
            <w:tcW w:w="421" w:type="dxa"/>
            <w:vAlign w:val="center"/>
          </w:tcPr>
          <w:p w14:paraId="07A8C21B" w14:textId="77777777" w:rsidR="00A93928" w:rsidRPr="006508DC" w:rsidRDefault="00A93928" w:rsidP="00EB7A87">
            <w:pPr>
              <w:jc w:val="center"/>
              <w:rPr>
                <w:b/>
                <w:sz w:val="18"/>
                <w:szCs w:val="18"/>
              </w:rPr>
            </w:pPr>
            <w:r w:rsidRPr="006508DC">
              <w:rPr>
                <w:b/>
                <w:sz w:val="18"/>
                <w:szCs w:val="18"/>
              </w:rPr>
              <w:t>6</w:t>
            </w:r>
          </w:p>
        </w:tc>
        <w:tc>
          <w:tcPr>
            <w:tcW w:w="3607" w:type="dxa"/>
            <w:vAlign w:val="center"/>
          </w:tcPr>
          <w:p w14:paraId="702B445F" w14:textId="77777777" w:rsidR="00A93928" w:rsidRDefault="00A93928" w:rsidP="00EB7A87">
            <w:r>
              <w:t>Interface de Áudio USB</w:t>
            </w:r>
          </w:p>
        </w:tc>
        <w:tc>
          <w:tcPr>
            <w:tcW w:w="673" w:type="dxa"/>
            <w:vAlign w:val="center"/>
          </w:tcPr>
          <w:p w14:paraId="46EAE40D" w14:textId="77777777" w:rsidR="00A93928" w:rsidRDefault="00A93928" w:rsidP="00EB7A87">
            <w:pPr>
              <w:jc w:val="center"/>
            </w:pPr>
            <w:r>
              <w:t>1</w:t>
            </w:r>
          </w:p>
        </w:tc>
        <w:tc>
          <w:tcPr>
            <w:tcW w:w="681" w:type="dxa"/>
          </w:tcPr>
          <w:p w14:paraId="3C3BA429" w14:textId="77777777" w:rsidR="00A93928" w:rsidRDefault="00A93928" w:rsidP="00EB7A87">
            <w:pPr>
              <w:jc w:val="center"/>
            </w:pPr>
            <w:r>
              <w:t>Un.</w:t>
            </w:r>
          </w:p>
        </w:tc>
        <w:tc>
          <w:tcPr>
            <w:tcW w:w="992" w:type="dxa"/>
            <w:vAlign w:val="center"/>
          </w:tcPr>
          <w:p w14:paraId="57157FC7" w14:textId="77777777" w:rsidR="00A93928" w:rsidRDefault="00A93928" w:rsidP="00EB7A87">
            <w:pPr>
              <w:jc w:val="center"/>
            </w:pPr>
            <w:r>
              <w:t>Behringer</w:t>
            </w:r>
          </w:p>
        </w:tc>
        <w:tc>
          <w:tcPr>
            <w:tcW w:w="1276" w:type="dxa"/>
            <w:vAlign w:val="center"/>
          </w:tcPr>
          <w:p w14:paraId="6ED3C8B0" w14:textId="77777777" w:rsidR="00A93928" w:rsidRDefault="00A93928" w:rsidP="00EB7A87">
            <w:pPr>
              <w:jc w:val="center"/>
            </w:pPr>
            <w:r>
              <w:t>UCA222</w:t>
            </w:r>
          </w:p>
        </w:tc>
        <w:tc>
          <w:tcPr>
            <w:tcW w:w="1559" w:type="dxa"/>
            <w:vAlign w:val="bottom"/>
          </w:tcPr>
          <w:p w14:paraId="4DC6E825" w14:textId="77777777" w:rsidR="00A93928" w:rsidRDefault="00A93928" w:rsidP="00EB7A87">
            <w:pPr>
              <w:jc w:val="center"/>
              <w:rPr>
                <w:color w:val="000000"/>
              </w:rPr>
            </w:pPr>
            <w:r>
              <w:rPr>
                <w:color w:val="000000"/>
              </w:rPr>
              <w:t>R$ 789,31</w:t>
            </w:r>
          </w:p>
        </w:tc>
        <w:tc>
          <w:tcPr>
            <w:tcW w:w="1559" w:type="dxa"/>
            <w:vAlign w:val="center"/>
          </w:tcPr>
          <w:p w14:paraId="62C4B5F8" w14:textId="77777777" w:rsidR="00A93928" w:rsidRDefault="00A93928" w:rsidP="00EB7A87">
            <w:pPr>
              <w:jc w:val="center"/>
            </w:pPr>
            <w:r>
              <w:t>R$ 789,31</w:t>
            </w:r>
          </w:p>
        </w:tc>
      </w:tr>
      <w:tr w:rsidR="00A93928" w14:paraId="3B0FB8D2" w14:textId="77777777" w:rsidTr="00A93928">
        <w:trPr>
          <w:jc w:val="center"/>
        </w:trPr>
        <w:tc>
          <w:tcPr>
            <w:tcW w:w="421" w:type="dxa"/>
            <w:vAlign w:val="center"/>
          </w:tcPr>
          <w:p w14:paraId="3ECEBDB9" w14:textId="77777777" w:rsidR="00A93928" w:rsidRPr="006508DC" w:rsidRDefault="00A93928" w:rsidP="00EB7A87">
            <w:pPr>
              <w:jc w:val="center"/>
              <w:rPr>
                <w:b/>
                <w:sz w:val="18"/>
                <w:szCs w:val="18"/>
              </w:rPr>
            </w:pPr>
            <w:r w:rsidRPr="006508DC">
              <w:rPr>
                <w:b/>
                <w:sz w:val="18"/>
                <w:szCs w:val="18"/>
              </w:rPr>
              <w:t>7</w:t>
            </w:r>
          </w:p>
        </w:tc>
        <w:tc>
          <w:tcPr>
            <w:tcW w:w="3607" w:type="dxa"/>
            <w:vAlign w:val="center"/>
          </w:tcPr>
          <w:p w14:paraId="1C513588" w14:textId="77777777" w:rsidR="00A93928" w:rsidRDefault="00A93928" w:rsidP="00EB7A87">
            <w:r>
              <w:t>Conversor HDMI/RJ45</w:t>
            </w:r>
          </w:p>
        </w:tc>
        <w:tc>
          <w:tcPr>
            <w:tcW w:w="673" w:type="dxa"/>
            <w:vAlign w:val="center"/>
          </w:tcPr>
          <w:p w14:paraId="727F5548" w14:textId="77777777" w:rsidR="00A93928" w:rsidRDefault="00A93928" w:rsidP="00EB7A87">
            <w:pPr>
              <w:jc w:val="center"/>
            </w:pPr>
            <w:r>
              <w:t>4</w:t>
            </w:r>
          </w:p>
        </w:tc>
        <w:tc>
          <w:tcPr>
            <w:tcW w:w="681" w:type="dxa"/>
          </w:tcPr>
          <w:p w14:paraId="19F791D0" w14:textId="77777777" w:rsidR="00A93928" w:rsidRDefault="00A93928" w:rsidP="00EB7A87">
            <w:pPr>
              <w:jc w:val="center"/>
            </w:pPr>
            <w:r>
              <w:t>Un.</w:t>
            </w:r>
          </w:p>
        </w:tc>
        <w:tc>
          <w:tcPr>
            <w:tcW w:w="992" w:type="dxa"/>
            <w:vAlign w:val="center"/>
          </w:tcPr>
          <w:p w14:paraId="49A18658" w14:textId="77777777" w:rsidR="00A93928" w:rsidRDefault="00A93928" w:rsidP="00EB7A87">
            <w:pPr>
              <w:jc w:val="center"/>
            </w:pPr>
            <w:r>
              <w:t>Intelbras</w:t>
            </w:r>
          </w:p>
        </w:tc>
        <w:tc>
          <w:tcPr>
            <w:tcW w:w="1276" w:type="dxa"/>
            <w:vAlign w:val="center"/>
          </w:tcPr>
          <w:p w14:paraId="54ABB722" w14:textId="77777777" w:rsidR="00A93928" w:rsidRDefault="00A93928" w:rsidP="00EB7A87">
            <w:pPr>
              <w:jc w:val="center"/>
            </w:pPr>
            <w:r>
              <w:t>VEX3120</w:t>
            </w:r>
          </w:p>
        </w:tc>
        <w:tc>
          <w:tcPr>
            <w:tcW w:w="1559" w:type="dxa"/>
            <w:vAlign w:val="bottom"/>
          </w:tcPr>
          <w:p w14:paraId="5A9D7309" w14:textId="77777777" w:rsidR="00A93928" w:rsidRDefault="00A93928" w:rsidP="00EB7A87">
            <w:pPr>
              <w:jc w:val="center"/>
              <w:rPr>
                <w:color w:val="000000"/>
              </w:rPr>
            </w:pPr>
            <w:r>
              <w:rPr>
                <w:color w:val="000000"/>
              </w:rPr>
              <w:t>R$ 1.871,74</w:t>
            </w:r>
          </w:p>
        </w:tc>
        <w:tc>
          <w:tcPr>
            <w:tcW w:w="1559" w:type="dxa"/>
            <w:vAlign w:val="center"/>
          </w:tcPr>
          <w:p w14:paraId="6552F862" w14:textId="77777777" w:rsidR="00A93928" w:rsidRDefault="00A93928" w:rsidP="00EB7A87">
            <w:pPr>
              <w:jc w:val="center"/>
            </w:pPr>
            <w:r>
              <w:t>R$ 7.486,96</w:t>
            </w:r>
          </w:p>
        </w:tc>
      </w:tr>
      <w:tr w:rsidR="00A93928" w14:paraId="2E17752E" w14:textId="77777777" w:rsidTr="00A93928">
        <w:trPr>
          <w:jc w:val="center"/>
        </w:trPr>
        <w:tc>
          <w:tcPr>
            <w:tcW w:w="421" w:type="dxa"/>
            <w:vAlign w:val="center"/>
          </w:tcPr>
          <w:p w14:paraId="6532155F" w14:textId="77777777" w:rsidR="00A93928" w:rsidRPr="006508DC" w:rsidRDefault="00A93928" w:rsidP="00EB7A87">
            <w:pPr>
              <w:jc w:val="center"/>
              <w:rPr>
                <w:b/>
                <w:sz w:val="18"/>
                <w:szCs w:val="18"/>
              </w:rPr>
            </w:pPr>
            <w:r w:rsidRPr="006508DC">
              <w:rPr>
                <w:b/>
                <w:sz w:val="18"/>
                <w:szCs w:val="18"/>
              </w:rPr>
              <w:t>8</w:t>
            </w:r>
          </w:p>
        </w:tc>
        <w:tc>
          <w:tcPr>
            <w:tcW w:w="3607" w:type="dxa"/>
            <w:vAlign w:val="center"/>
          </w:tcPr>
          <w:p w14:paraId="4D6AC97C" w14:textId="77777777" w:rsidR="00A93928" w:rsidRDefault="00A93928" w:rsidP="00EB7A87">
            <w:r>
              <w:t>Servidor Central de Processamento</w:t>
            </w:r>
          </w:p>
        </w:tc>
        <w:tc>
          <w:tcPr>
            <w:tcW w:w="673" w:type="dxa"/>
            <w:vAlign w:val="center"/>
          </w:tcPr>
          <w:p w14:paraId="14C06A13" w14:textId="77777777" w:rsidR="00A93928" w:rsidRDefault="00A93928" w:rsidP="00EB7A87">
            <w:pPr>
              <w:jc w:val="center"/>
            </w:pPr>
            <w:r>
              <w:t>1</w:t>
            </w:r>
          </w:p>
        </w:tc>
        <w:tc>
          <w:tcPr>
            <w:tcW w:w="681" w:type="dxa"/>
          </w:tcPr>
          <w:p w14:paraId="34B20E14" w14:textId="77777777" w:rsidR="00A93928" w:rsidRDefault="00A93928" w:rsidP="00EB7A87">
            <w:pPr>
              <w:jc w:val="center"/>
            </w:pPr>
            <w:r>
              <w:t>Un.</w:t>
            </w:r>
          </w:p>
        </w:tc>
        <w:tc>
          <w:tcPr>
            <w:tcW w:w="992" w:type="dxa"/>
            <w:vAlign w:val="center"/>
          </w:tcPr>
          <w:p w14:paraId="2DD2F16E" w14:textId="77777777" w:rsidR="00A93928" w:rsidRDefault="00A93928" w:rsidP="00EB7A87">
            <w:pPr>
              <w:jc w:val="center"/>
            </w:pPr>
            <w:r>
              <w:t>Intel / Asus</w:t>
            </w:r>
          </w:p>
        </w:tc>
        <w:tc>
          <w:tcPr>
            <w:tcW w:w="1276" w:type="dxa"/>
            <w:vAlign w:val="center"/>
          </w:tcPr>
          <w:p w14:paraId="1084CC79" w14:textId="77777777" w:rsidR="00A93928" w:rsidRDefault="00A93928" w:rsidP="00EB7A87">
            <w:pPr>
              <w:jc w:val="center"/>
            </w:pPr>
            <w:r>
              <w:t>Variados</w:t>
            </w:r>
          </w:p>
        </w:tc>
        <w:tc>
          <w:tcPr>
            <w:tcW w:w="1559" w:type="dxa"/>
            <w:vAlign w:val="bottom"/>
          </w:tcPr>
          <w:p w14:paraId="51A50AAF" w14:textId="77777777" w:rsidR="00A93928" w:rsidRDefault="00A93928" w:rsidP="00EB7A87">
            <w:pPr>
              <w:jc w:val="center"/>
              <w:rPr>
                <w:color w:val="000000"/>
              </w:rPr>
            </w:pPr>
            <w:r>
              <w:rPr>
                <w:color w:val="000000"/>
              </w:rPr>
              <w:t>R$ 11.026,93</w:t>
            </w:r>
          </w:p>
        </w:tc>
        <w:tc>
          <w:tcPr>
            <w:tcW w:w="1559" w:type="dxa"/>
            <w:vAlign w:val="center"/>
          </w:tcPr>
          <w:p w14:paraId="4397B56A" w14:textId="77777777" w:rsidR="00A93928" w:rsidRDefault="00A93928" w:rsidP="00EB7A87">
            <w:pPr>
              <w:jc w:val="center"/>
            </w:pPr>
            <w:r>
              <w:t>R$ 11.026,93</w:t>
            </w:r>
          </w:p>
        </w:tc>
      </w:tr>
      <w:tr w:rsidR="00A93928" w14:paraId="14005151" w14:textId="77777777" w:rsidTr="00A93928">
        <w:trPr>
          <w:jc w:val="center"/>
        </w:trPr>
        <w:tc>
          <w:tcPr>
            <w:tcW w:w="421" w:type="dxa"/>
            <w:vAlign w:val="center"/>
          </w:tcPr>
          <w:p w14:paraId="54F73F19" w14:textId="77777777" w:rsidR="00A93928" w:rsidRPr="006508DC" w:rsidRDefault="00A93928" w:rsidP="00EB7A87">
            <w:pPr>
              <w:jc w:val="center"/>
              <w:rPr>
                <w:b/>
                <w:sz w:val="18"/>
                <w:szCs w:val="18"/>
              </w:rPr>
            </w:pPr>
            <w:r w:rsidRPr="006508DC">
              <w:rPr>
                <w:b/>
                <w:sz w:val="18"/>
                <w:szCs w:val="18"/>
              </w:rPr>
              <w:t>9</w:t>
            </w:r>
          </w:p>
        </w:tc>
        <w:tc>
          <w:tcPr>
            <w:tcW w:w="3607" w:type="dxa"/>
            <w:vAlign w:val="center"/>
          </w:tcPr>
          <w:p w14:paraId="2C3C96AC" w14:textId="77777777" w:rsidR="00A93928" w:rsidRDefault="00A93928" w:rsidP="00EB7A87">
            <w:r>
              <w:t>Monitor LED 21,5 polegadas</w:t>
            </w:r>
          </w:p>
        </w:tc>
        <w:tc>
          <w:tcPr>
            <w:tcW w:w="673" w:type="dxa"/>
            <w:vAlign w:val="center"/>
          </w:tcPr>
          <w:p w14:paraId="2B6D103D" w14:textId="77777777" w:rsidR="00A93928" w:rsidRDefault="00A93928" w:rsidP="00EB7A87">
            <w:pPr>
              <w:jc w:val="center"/>
            </w:pPr>
            <w:r>
              <w:t>2</w:t>
            </w:r>
          </w:p>
        </w:tc>
        <w:tc>
          <w:tcPr>
            <w:tcW w:w="681" w:type="dxa"/>
          </w:tcPr>
          <w:p w14:paraId="1214C024" w14:textId="77777777" w:rsidR="00A93928" w:rsidRDefault="00A93928" w:rsidP="00EB7A87">
            <w:pPr>
              <w:jc w:val="center"/>
            </w:pPr>
            <w:r>
              <w:t>Un.</w:t>
            </w:r>
          </w:p>
        </w:tc>
        <w:tc>
          <w:tcPr>
            <w:tcW w:w="992" w:type="dxa"/>
            <w:vAlign w:val="center"/>
          </w:tcPr>
          <w:p w14:paraId="411BDF99" w14:textId="77777777" w:rsidR="00A93928" w:rsidRDefault="00A93928" w:rsidP="00EB7A87">
            <w:pPr>
              <w:jc w:val="center"/>
            </w:pPr>
            <w:r>
              <w:t>Dell</w:t>
            </w:r>
          </w:p>
        </w:tc>
        <w:tc>
          <w:tcPr>
            <w:tcW w:w="1276" w:type="dxa"/>
            <w:vAlign w:val="center"/>
          </w:tcPr>
          <w:p w14:paraId="655DC519" w14:textId="77777777" w:rsidR="00A93928" w:rsidRDefault="00A93928" w:rsidP="00EB7A87">
            <w:pPr>
              <w:jc w:val="center"/>
            </w:pPr>
            <w:r>
              <w:t>SE2222H</w:t>
            </w:r>
          </w:p>
        </w:tc>
        <w:tc>
          <w:tcPr>
            <w:tcW w:w="1559" w:type="dxa"/>
            <w:vAlign w:val="bottom"/>
          </w:tcPr>
          <w:p w14:paraId="595F4C16" w14:textId="77777777" w:rsidR="00A93928" w:rsidRDefault="00A93928" w:rsidP="00EB7A87">
            <w:pPr>
              <w:jc w:val="center"/>
              <w:rPr>
                <w:color w:val="000000"/>
              </w:rPr>
            </w:pPr>
            <w:r>
              <w:rPr>
                <w:color w:val="000000"/>
              </w:rPr>
              <w:t>R$ 1.393,15</w:t>
            </w:r>
          </w:p>
        </w:tc>
        <w:tc>
          <w:tcPr>
            <w:tcW w:w="1559" w:type="dxa"/>
            <w:vAlign w:val="center"/>
          </w:tcPr>
          <w:p w14:paraId="37F6D96F" w14:textId="77777777" w:rsidR="00A93928" w:rsidRDefault="00A93928" w:rsidP="00EB7A87">
            <w:pPr>
              <w:jc w:val="center"/>
            </w:pPr>
            <w:r>
              <w:t>R$ 2.786,96</w:t>
            </w:r>
          </w:p>
        </w:tc>
      </w:tr>
      <w:tr w:rsidR="00A93928" w14:paraId="7CB9FAEC" w14:textId="77777777" w:rsidTr="00A93928">
        <w:trPr>
          <w:jc w:val="center"/>
        </w:trPr>
        <w:tc>
          <w:tcPr>
            <w:tcW w:w="421" w:type="dxa"/>
            <w:vAlign w:val="center"/>
          </w:tcPr>
          <w:p w14:paraId="6B3C49AB" w14:textId="77777777" w:rsidR="00A93928" w:rsidRPr="006508DC" w:rsidRDefault="00A93928" w:rsidP="00EB7A87">
            <w:pPr>
              <w:jc w:val="center"/>
              <w:rPr>
                <w:b/>
                <w:sz w:val="18"/>
                <w:szCs w:val="18"/>
              </w:rPr>
            </w:pPr>
            <w:r w:rsidRPr="006508DC">
              <w:rPr>
                <w:b/>
                <w:sz w:val="18"/>
                <w:szCs w:val="18"/>
              </w:rPr>
              <w:t>10</w:t>
            </w:r>
          </w:p>
        </w:tc>
        <w:tc>
          <w:tcPr>
            <w:tcW w:w="3607" w:type="dxa"/>
            <w:vAlign w:val="center"/>
          </w:tcPr>
          <w:p w14:paraId="02E31CA3" w14:textId="77777777" w:rsidR="00A93928" w:rsidRDefault="00A93928" w:rsidP="00EB7A87">
            <w:r>
              <w:t>Tablet</w:t>
            </w:r>
          </w:p>
        </w:tc>
        <w:tc>
          <w:tcPr>
            <w:tcW w:w="673" w:type="dxa"/>
            <w:vAlign w:val="center"/>
          </w:tcPr>
          <w:p w14:paraId="5DCE41E6" w14:textId="77777777" w:rsidR="00A93928" w:rsidRDefault="00A93928" w:rsidP="00EB7A87">
            <w:pPr>
              <w:jc w:val="center"/>
            </w:pPr>
            <w:r>
              <w:t>15</w:t>
            </w:r>
          </w:p>
        </w:tc>
        <w:tc>
          <w:tcPr>
            <w:tcW w:w="681" w:type="dxa"/>
          </w:tcPr>
          <w:p w14:paraId="4CC30699" w14:textId="77777777" w:rsidR="00A93928" w:rsidRDefault="00A93928" w:rsidP="00EB7A87">
            <w:pPr>
              <w:jc w:val="center"/>
            </w:pPr>
            <w:r>
              <w:t>Un.</w:t>
            </w:r>
          </w:p>
        </w:tc>
        <w:tc>
          <w:tcPr>
            <w:tcW w:w="992" w:type="dxa"/>
            <w:vAlign w:val="center"/>
          </w:tcPr>
          <w:p w14:paraId="70E0F797" w14:textId="77777777" w:rsidR="00A93928" w:rsidRDefault="00A93928" w:rsidP="00EB7A87">
            <w:pPr>
              <w:jc w:val="center"/>
            </w:pPr>
            <w:r>
              <w:t xml:space="preserve">Samsung </w:t>
            </w:r>
          </w:p>
        </w:tc>
        <w:tc>
          <w:tcPr>
            <w:tcW w:w="1276" w:type="dxa"/>
            <w:vAlign w:val="center"/>
          </w:tcPr>
          <w:p w14:paraId="01875E29" w14:textId="77777777" w:rsidR="00A93928" w:rsidRDefault="00A93928" w:rsidP="00EB7A87">
            <w:pPr>
              <w:jc w:val="center"/>
            </w:pPr>
            <w:r>
              <w:t>A8</w:t>
            </w:r>
          </w:p>
        </w:tc>
        <w:tc>
          <w:tcPr>
            <w:tcW w:w="1559" w:type="dxa"/>
            <w:vAlign w:val="bottom"/>
          </w:tcPr>
          <w:p w14:paraId="4133F993" w14:textId="77777777" w:rsidR="00A93928" w:rsidRDefault="00A93928" w:rsidP="00EB7A87">
            <w:pPr>
              <w:jc w:val="center"/>
              <w:rPr>
                <w:color w:val="000000"/>
              </w:rPr>
            </w:pPr>
            <w:r>
              <w:rPr>
                <w:color w:val="000000"/>
              </w:rPr>
              <w:t>R$ 2.590,00</w:t>
            </w:r>
          </w:p>
        </w:tc>
        <w:tc>
          <w:tcPr>
            <w:tcW w:w="1559" w:type="dxa"/>
            <w:vAlign w:val="center"/>
          </w:tcPr>
          <w:p w14:paraId="01FA5C77" w14:textId="77777777" w:rsidR="00A93928" w:rsidRDefault="00A93928" w:rsidP="00EB7A87">
            <w:pPr>
              <w:jc w:val="center"/>
            </w:pPr>
            <w:r>
              <w:t>R$ 38.850,00</w:t>
            </w:r>
          </w:p>
        </w:tc>
      </w:tr>
      <w:tr w:rsidR="00A93928" w14:paraId="7ACCF3FA" w14:textId="77777777" w:rsidTr="00A93928">
        <w:trPr>
          <w:jc w:val="center"/>
        </w:trPr>
        <w:tc>
          <w:tcPr>
            <w:tcW w:w="421" w:type="dxa"/>
            <w:vAlign w:val="center"/>
          </w:tcPr>
          <w:p w14:paraId="05DC2AB3" w14:textId="77777777" w:rsidR="00A93928" w:rsidRPr="006508DC" w:rsidRDefault="00A93928" w:rsidP="00EB7A87">
            <w:pPr>
              <w:jc w:val="center"/>
              <w:rPr>
                <w:b/>
                <w:sz w:val="18"/>
                <w:szCs w:val="18"/>
              </w:rPr>
            </w:pPr>
            <w:r w:rsidRPr="006508DC">
              <w:rPr>
                <w:b/>
                <w:sz w:val="18"/>
                <w:szCs w:val="18"/>
              </w:rPr>
              <w:t>11</w:t>
            </w:r>
          </w:p>
        </w:tc>
        <w:tc>
          <w:tcPr>
            <w:tcW w:w="3607" w:type="dxa"/>
            <w:vAlign w:val="center"/>
          </w:tcPr>
          <w:p w14:paraId="6A5EBBEA" w14:textId="77777777" w:rsidR="00A93928" w:rsidRDefault="00A93928" w:rsidP="00EB7A87">
            <w:r>
              <w:t>Suporte Fixo para Tablet</w:t>
            </w:r>
          </w:p>
        </w:tc>
        <w:tc>
          <w:tcPr>
            <w:tcW w:w="673" w:type="dxa"/>
            <w:vAlign w:val="center"/>
          </w:tcPr>
          <w:p w14:paraId="4F5BE443" w14:textId="77777777" w:rsidR="00A93928" w:rsidRDefault="00A93928" w:rsidP="00EB7A87">
            <w:pPr>
              <w:jc w:val="center"/>
            </w:pPr>
            <w:r>
              <w:t>15</w:t>
            </w:r>
          </w:p>
        </w:tc>
        <w:tc>
          <w:tcPr>
            <w:tcW w:w="681" w:type="dxa"/>
          </w:tcPr>
          <w:p w14:paraId="1350B988" w14:textId="77777777" w:rsidR="00A93928" w:rsidRDefault="00A93928" w:rsidP="00EB7A87">
            <w:pPr>
              <w:jc w:val="center"/>
            </w:pPr>
            <w:r>
              <w:t>Un.</w:t>
            </w:r>
          </w:p>
        </w:tc>
        <w:tc>
          <w:tcPr>
            <w:tcW w:w="992" w:type="dxa"/>
            <w:vAlign w:val="center"/>
          </w:tcPr>
          <w:p w14:paraId="1AEA4C0F" w14:textId="77777777" w:rsidR="00A93928" w:rsidRDefault="00A93928" w:rsidP="00EB7A87">
            <w:pPr>
              <w:jc w:val="center"/>
            </w:pPr>
            <w:r>
              <w:t>Lumar</w:t>
            </w:r>
          </w:p>
        </w:tc>
        <w:tc>
          <w:tcPr>
            <w:tcW w:w="1276" w:type="dxa"/>
            <w:vAlign w:val="center"/>
          </w:tcPr>
          <w:p w14:paraId="29749106" w14:textId="77777777" w:rsidR="00A93928" w:rsidRDefault="00A93928" w:rsidP="00EB7A87">
            <w:pPr>
              <w:jc w:val="center"/>
            </w:pPr>
            <w:r>
              <w:t>TabA7</w:t>
            </w:r>
          </w:p>
        </w:tc>
        <w:tc>
          <w:tcPr>
            <w:tcW w:w="1559" w:type="dxa"/>
            <w:vAlign w:val="bottom"/>
          </w:tcPr>
          <w:p w14:paraId="77EC6825" w14:textId="77777777" w:rsidR="00A93928" w:rsidRDefault="00A93928" w:rsidP="00EB7A87">
            <w:pPr>
              <w:jc w:val="center"/>
              <w:rPr>
                <w:color w:val="000000"/>
              </w:rPr>
            </w:pPr>
            <w:r>
              <w:rPr>
                <w:color w:val="000000"/>
              </w:rPr>
              <w:t>R$ 609,00</w:t>
            </w:r>
          </w:p>
        </w:tc>
        <w:tc>
          <w:tcPr>
            <w:tcW w:w="1559" w:type="dxa"/>
            <w:vAlign w:val="center"/>
          </w:tcPr>
          <w:p w14:paraId="436452E5" w14:textId="77777777" w:rsidR="00A93928" w:rsidRDefault="00A93928" w:rsidP="00EB7A87">
            <w:pPr>
              <w:jc w:val="center"/>
            </w:pPr>
            <w:r>
              <w:t>R$ 9.135,00</w:t>
            </w:r>
          </w:p>
        </w:tc>
      </w:tr>
      <w:tr w:rsidR="00A93928" w14:paraId="7EDB74B5" w14:textId="77777777" w:rsidTr="00A93928">
        <w:trPr>
          <w:jc w:val="center"/>
        </w:trPr>
        <w:tc>
          <w:tcPr>
            <w:tcW w:w="421" w:type="dxa"/>
            <w:vAlign w:val="center"/>
          </w:tcPr>
          <w:p w14:paraId="23B8C764" w14:textId="77777777" w:rsidR="00A93928" w:rsidRPr="006508DC" w:rsidRDefault="00A93928" w:rsidP="00EB7A87">
            <w:pPr>
              <w:jc w:val="center"/>
              <w:rPr>
                <w:b/>
                <w:sz w:val="18"/>
                <w:szCs w:val="18"/>
              </w:rPr>
            </w:pPr>
            <w:r w:rsidRPr="006508DC">
              <w:rPr>
                <w:b/>
                <w:sz w:val="18"/>
                <w:szCs w:val="18"/>
              </w:rPr>
              <w:t>12</w:t>
            </w:r>
          </w:p>
        </w:tc>
        <w:tc>
          <w:tcPr>
            <w:tcW w:w="3607" w:type="dxa"/>
            <w:vAlign w:val="center"/>
          </w:tcPr>
          <w:p w14:paraId="02C60DB1" w14:textId="77777777" w:rsidR="00A93928" w:rsidRDefault="00A93928" w:rsidP="00EB7A87">
            <w:r>
              <w:t>Mesa de Som Digital 12 canais – padrão rack</w:t>
            </w:r>
          </w:p>
        </w:tc>
        <w:tc>
          <w:tcPr>
            <w:tcW w:w="673" w:type="dxa"/>
            <w:vAlign w:val="center"/>
          </w:tcPr>
          <w:p w14:paraId="0307E1EC" w14:textId="77777777" w:rsidR="00A93928" w:rsidRDefault="00A93928" w:rsidP="00EB7A87">
            <w:pPr>
              <w:jc w:val="center"/>
            </w:pPr>
            <w:r>
              <w:t>1</w:t>
            </w:r>
          </w:p>
        </w:tc>
        <w:tc>
          <w:tcPr>
            <w:tcW w:w="681" w:type="dxa"/>
          </w:tcPr>
          <w:p w14:paraId="6072CB10" w14:textId="77777777" w:rsidR="00A93928" w:rsidRDefault="00A93928" w:rsidP="00EB7A87">
            <w:pPr>
              <w:jc w:val="center"/>
            </w:pPr>
            <w:r>
              <w:t>Un.</w:t>
            </w:r>
          </w:p>
        </w:tc>
        <w:tc>
          <w:tcPr>
            <w:tcW w:w="992" w:type="dxa"/>
            <w:vAlign w:val="center"/>
          </w:tcPr>
          <w:p w14:paraId="2EE51BB8" w14:textId="77777777" w:rsidR="00A93928" w:rsidRDefault="00A93928" w:rsidP="00EB7A87">
            <w:pPr>
              <w:jc w:val="center"/>
            </w:pPr>
            <w:r>
              <w:t>Behringer</w:t>
            </w:r>
          </w:p>
        </w:tc>
        <w:tc>
          <w:tcPr>
            <w:tcW w:w="1276" w:type="dxa"/>
            <w:vAlign w:val="center"/>
          </w:tcPr>
          <w:p w14:paraId="26653E28" w14:textId="77777777" w:rsidR="00A93928" w:rsidRDefault="00A93928" w:rsidP="00EB7A87">
            <w:pPr>
              <w:jc w:val="center"/>
            </w:pPr>
            <w:r>
              <w:t>XR12</w:t>
            </w:r>
          </w:p>
        </w:tc>
        <w:tc>
          <w:tcPr>
            <w:tcW w:w="1559" w:type="dxa"/>
            <w:vAlign w:val="center"/>
          </w:tcPr>
          <w:p w14:paraId="150E55FB" w14:textId="77777777" w:rsidR="00A93928" w:rsidRDefault="00A93928" w:rsidP="00EB7A87">
            <w:pPr>
              <w:jc w:val="center"/>
              <w:rPr>
                <w:color w:val="000000"/>
              </w:rPr>
            </w:pPr>
            <w:r>
              <w:rPr>
                <w:color w:val="000000"/>
              </w:rPr>
              <w:t>R$ 12.932,73</w:t>
            </w:r>
          </w:p>
        </w:tc>
        <w:tc>
          <w:tcPr>
            <w:tcW w:w="1559" w:type="dxa"/>
            <w:vAlign w:val="center"/>
          </w:tcPr>
          <w:p w14:paraId="620542AB" w14:textId="77777777" w:rsidR="00A93928" w:rsidRDefault="00A93928" w:rsidP="00EB7A87">
            <w:pPr>
              <w:jc w:val="center"/>
            </w:pPr>
            <w:r>
              <w:t>R$ 12.932,73</w:t>
            </w:r>
          </w:p>
        </w:tc>
      </w:tr>
      <w:tr w:rsidR="00A93928" w14:paraId="136BB7CA" w14:textId="77777777" w:rsidTr="00A93928">
        <w:trPr>
          <w:jc w:val="center"/>
        </w:trPr>
        <w:tc>
          <w:tcPr>
            <w:tcW w:w="421" w:type="dxa"/>
            <w:vAlign w:val="center"/>
          </w:tcPr>
          <w:p w14:paraId="441934BF" w14:textId="77777777" w:rsidR="00A93928" w:rsidRPr="006508DC" w:rsidRDefault="00A93928" w:rsidP="00EB7A87">
            <w:pPr>
              <w:jc w:val="center"/>
              <w:rPr>
                <w:b/>
                <w:sz w:val="18"/>
                <w:szCs w:val="18"/>
              </w:rPr>
            </w:pPr>
            <w:r w:rsidRPr="006508DC">
              <w:rPr>
                <w:b/>
                <w:sz w:val="18"/>
                <w:szCs w:val="18"/>
              </w:rPr>
              <w:t>13</w:t>
            </w:r>
          </w:p>
        </w:tc>
        <w:tc>
          <w:tcPr>
            <w:tcW w:w="3607" w:type="dxa"/>
            <w:vAlign w:val="center"/>
          </w:tcPr>
          <w:p w14:paraId="160959EF" w14:textId="77777777" w:rsidR="00A93928" w:rsidRDefault="00A93928" w:rsidP="00EB7A87">
            <w:r>
              <w:t>Módulo de Potência 800w</w:t>
            </w:r>
          </w:p>
        </w:tc>
        <w:tc>
          <w:tcPr>
            <w:tcW w:w="673" w:type="dxa"/>
            <w:vAlign w:val="center"/>
          </w:tcPr>
          <w:p w14:paraId="7FCBD16E" w14:textId="77777777" w:rsidR="00A93928" w:rsidRDefault="00A93928" w:rsidP="00EB7A87">
            <w:pPr>
              <w:jc w:val="center"/>
            </w:pPr>
            <w:r>
              <w:t>2</w:t>
            </w:r>
          </w:p>
        </w:tc>
        <w:tc>
          <w:tcPr>
            <w:tcW w:w="681" w:type="dxa"/>
          </w:tcPr>
          <w:p w14:paraId="492E5E39" w14:textId="77777777" w:rsidR="00A93928" w:rsidRDefault="00A93928" w:rsidP="00EB7A87">
            <w:pPr>
              <w:jc w:val="center"/>
            </w:pPr>
            <w:r>
              <w:t>Un.</w:t>
            </w:r>
          </w:p>
        </w:tc>
        <w:tc>
          <w:tcPr>
            <w:tcW w:w="992" w:type="dxa"/>
            <w:vAlign w:val="center"/>
          </w:tcPr>
          <w:p w14:paraId="12E194E4" w14:textId="77777777" w:rsidR="00A93928" w:rsidRDefault="00A93928" w:rsidP="00EB7A87">
            <w:pPr>
              <w:jc w:val="center"/>
            </w:pPr>
            <w:r>
              <w:t>Riole</w:t>
            </w:r>
          </w:p>
        </w:tc>
        <w:tc>
          <w:tcPr>
            <w:tcW w:w="1276" w:type="dxa"/>
            <w:vAlign w:val="center"/>
          </w:tcPr>
          <w:p w14:paraId="73199CAE" w14:textId="77777777" w:rsidR="00A93928" w:rsidRDefault="00A93928" w:rsidP="00EB7A87">
            <w:pPr>
              <w:jc w:val="center"/>
            </w:pPr>
            <w:r>
              <w:t>PM800</w:t>
            </w:r>
          </w:p>
        </w:tc>
        <w:tc>
          <w:tcPr>
            <w:tcW w:w="1559" w:type="dxa"/>
            <w:vAlign w:val="bottom"/>
          </w:tcPr>
          <w:p w14:paraId="389CC5B5" w14:textId="77777777" w:rsidR="00A93928" w:rsidRDefault="00A93928" w:rsidP="00EB7A87">
            <w:pPr>
              <w:jc w:val="center"/>
              <w:rPr>
                <w:color w:val="000000"/>
              </w:rPr>
            </w:pPr>
            <w:r>
              <w:rPr>
                <w:color w:val="000000"/>
              </w:rPr>
              <w:t>R$ 4.114,69</w:t>
            </w:r>
          </w:p>
        </w:tc>
        <w:tc>
          <w:tcPr>
            <w:tcW w:w="1559" w:type="dxa"/>
            <w:vAlign w:val="center"/>
          </w:tcPr>
          <w:p w14:paraId="71598C63" w14:textId="77777777" w:rsidR="00A93928" w:rsidRDefault="00A93928" w:rsidP="008309CD">
            <w:pPr>
              <w:jc w:val="center"/>
            </w:pPr>
            <w:r>
              <w:t>R$ 8.229,38</w:t>
            </w:r>
          </w:p>
        </w:tc>
      </w:tr>
      <w:tr w:rsidR="00A93928" w14:paraId="28B58EED" w14:textId="77777777" w:rsidTr="00A93928">
        <w:trPr>
          <w:jc w:val="center"/>
        </w:trPr>
        <w:tc>
          <w:tcPr>
            <w:tcW w:w="421" w:type="dxa"/>
            <w:vAlign w:val="center"/>
          </w:tcPr>
          <w:p w14:paraId="267683BF" w14:textId="77777777" w:rsidR="00A93928" w:rsidRPr="006508DC" w:rsidRDefault="00A93928" w:rsidP="00EB7A87">
            <w:pPr>
              <w:jc w:val="center"/>
              <w:rPr>
                <w:b/>
                <w:sz w:val="18"/>
                <w:szCs w:val="18"/>
              </w:rPr>
            </w:pPr>
            <w:r w:rsidRPr="006508DC">
              <w:rPr>
                <w:b/>
                <w:sz w:val="18"/>
                <w:szCs w:val="18"/>
              </w:rPr>
              <w:t>14</w:t>
            </w:r>
          </w:p>
        </w:tc>
        <w:tc>
          <w:tcPr>
            <w:tcW w:w="3607" w:type="dxa"/>
            <w:vAlign w:val="center"/>
          </w:tcPr>
          <w:p w14:paraId="2BA8F52E" w14:textId="77777777" w:rsidR="00A93928" w:rsidRDefault="00A93928" w:rsidP="00EB7A87">
            <w:r>
              <w:t>Caixas acústicas</w:t>
            </w:r>
          </w:p>
        </w:tc>
        <w:tc>
          <w:tcPr>
            <w:tcW w:w="673" w:type="dxa"/>
            <w:vAlign w:val="center"/>
          </w:tcPr>
          <w:p w14:paraId="0BD2A16F" w14:textId="77777777" w:rsidR="00A93928" w:rsidRDefault="00A93928" w:rsidP="00EB7A87">
            <w:pPr>
              <w:jc w:val="center"/>
            </w:pPr>
            <w:r>
              <w:t>6</w:t>
            </w:r>
          </w:p>
        </w:tc>
        <w:tc>
          <w:tcPr>
            <w:tcW w:w="681" w:type="dxa"/>
          </w:tcPr>
          <w:p w14:paraId="2A87C9E3" w14:textId="77777777" w:rsidR="00A93928" w:rsidRDefault="00A93928" w:rsidP="00EB7A87">
            <w:pPr>
              <w:jc w:val="center"/>
            </w:pPr>
            <w:r>
              <w:t>Un.</w:t>
            </w:r>
          </w:p>
        </w:tc>
        <w:tc>
          <w:tcPr>
            <w:tcW w:w="992" w:type="dxa"/>
            <w:vAlign w:val="center"/>
          </w:tcPr>
          <w:p w14:paraId="3658C389" w14:textId="77777777" w:rsidR="00A93928" w:rsidRDefault="00A93928" w:rsidP="00EB7A87">
            <w:pPr>
              <w:jc w:val="center"/>
            </w:pPr>
            <w:r>
              <w:t>JBL Harmann</w:t>
            </w:r>
          </w:p>
        </w:tc>
        <w:tc>
          <w:tcPr>
            <w:tcW w:w="1276" w:type="dxa"/>
            <w:vAlign w:val="center"/>
          </w:tcPr>
          <w:p w14:paraId="06522FD9" w14:textId="77777777" w:rsidR="00A93928" w:rsidRDefault="00A93928" w:rsidP="00EB7A87">
            <w:pPr>
              <w:jc w:val="center"/>
            </w:pPr>
            <w:r>
              <w:t>CBT100LA</w:t>
            </w:r>
          </w:p>
        </w:tc>
        <w:tc>
          <w:tcPr>
            <w:tcW w:w="1559" w:type="dxa"/>
            <w:vAlign w:val="bottom"/>
          </w:tcPr>
          <w:p w14:paraId="1A02397A" w14:textId="77777777" w:rsidR="00A93928" w:rsidRDefault="00A93928" w:rsidP="00EB7A87">
            <w:pPr>
              <w:jc w:val="center"/>
              <w:rPr>
                <w:color w:val="000000"/>
              </w:rPr>
            </w:pPr>
            <w:r>
              <w:rPr>
                <w:color w:val="000000"/>
              </w:rPr>
              <w:t>R$ 11.306,67</w:t>
            </w:r>
          </w:p>
        </w:tc>
        <w:tc>
          <w:tcPr>
            <w:tcW w:w="1559" w:type="dxa"/>
            <w:vAlign w:val="center"/>
          </w:tcPr>
          <w:p w14:paraId="6263C626" w14:textId="77777777" w:rsidR="00A93928" w:rsidRDefault="00A93928" w:rsidP="008309CD">
            <w:pPr>
              <w:jc w:val="center"/>
            </w:pPr>
            <w:r>
              <w:t>R$ 67.840,02</w:t>
            </w:r>
          </w:p>
        </w:tc>
      </w:tr>
      <w:tr w:rsidR="00A93928" w14:paraId="49A28942" w14:textId="77777777" w:rsidTr="00A93928">
        <w:trPr>
          <w:jc w:val="center"/>
        </w:trPr>
        <w:tc>
          <w:tcPr>
            <w:tcW w:w="421" w:type="dxa"/>
            <w:vAlign w:val="center"/>
          </w:tcPr>
          <w:p w14:paraId="5838DBE2" w14:textId="77777777" w:rsidR="00A93928" w:rsidRPr="006508DC" w:rsidRDefault="00A93928" w:rsidP="00EB7A87">
            <w:pPr>
              <w:jc w:val="center"/>
              <w:rPr>
                <w:b/>
                <w:sz w:val="18"/>
                <w:szCs w:val="18"/>
              </w:rPr>
            </w:pPr>
            <w:r w:rsidRPr="006508DC">
              <w:rPr>
                <w:b/>
                <w:sz w:val="18"/>
                <w:szCs w:val="18"/>
              </w:rPr>
              <w:t>15</w:t>
            </w:r>
          </w:p>
        </w:tc>
        <w:tc>
          <w:tcPr>
            <w:tcW w:w="3607" w:type="dxa"/>
            <w:vAlign w:val="center"/>
          </w:tcPr>
          <w:p w14:paraId="18585960" w14:textId="77777777" w:rsidR="00A93928" w:rsidRDefault="00A93928" w:rsidP="00EB7A87">
            <w:r>
              <w:t>Processador de Áudio Digital</w:t>
            </w:r>
          </w:p>
        </w:tc>
        <w:tc>
          <w:tcPr>
            <w:tcW w:w="673" w:type="dxa"/>
            <w:vAlign w:val="center"/>
          </w:tcPr>
          <w:p w14:paraId="10697D69" w14:textId="77777777" w:rsidR="00A93928" w:rsidRDefault="00A93928" w:rsidP="00EB7A87">
            <w:pPr>
              <w:jc w:val="center"/>
            </w:pPr>
            <w:r>
              <w:t>1</w:t>
            </w:r>
          </w:p>
        </w:tc>
        <w:tc>
          <w:tcPr>
            <w:tcW w:w="681" w:type="dxa"/>
          </w:tcPr>
          <w:p w14:paraId="39FCEE33" w14:textId="77777777" w:rsidR="00A93928" w:rsidRDefault="00A93928" w:rsidP="00EB7A87">
            <w:pPr>
              <w:jc w:val="center"/>
            </w:pPr>
            <w:r>
              <w:t>Un.</w:t>
            </w:r>
          </w:p>
        </w:tc>
        <w:tc>
          <w:tcPr>
            <w:tcW w:w="992" w:type="dxa"/>
            <w:vAlign w:val="center"/>
          </w:tcPr>
          <w:p w14:paraId="374AF830" w14:textId="77777777" w:rsidR="00A93928" w:rsidRDefault="00A93928" w:rsidP="00EB7A87">
            <w:pPr>
              <w:jc w:val="center"/>
            </w:pPr>
            <w:r>
              <w:t>DBX</w:t>
            </w:r>
          </w:p>
        </w:tc>
        <w:tc>
          <w:tcPr>
            <w:tcW w:w="1276" w:type="dxa"/>
            <w:vAlign w:val="center"/>
          </w:tcPr>
          <w:p w14:paraId="52202539" w14:textId="77777777" w:rsidR="00A93928" w:rsidRDefault="00A93928" w:rsidP="00EB7A87">
            <w:pPr>
              <w:jc w:val="center"/>
            </w:pPr>
            <w:r>
              <w:t>PA2</w:t>
            </w:r>
          </w:p>
        </w:tc>
        <w:tc>
          <w:tcPr>
            <w:tcW w:w="1559" w:type="dxa"/>
            <w:vAlign w:val="bottom"/>
          </w:tcPr>
          <w:p w14:paraId="3640E91A" w14:textId="77777777" w:rsidR="00A93928" w:rsidRDefault="00A93928" w:rsidP="00EB7A87">
            <w:pPr>
              <w:jc w:val="center"/>
              <w:rPr>
                <w:color w:val="000000"/>
              </w:rPr>
            </w:pPr>
            <w:r>
              <w:rPr>
                <w:color w:val="000000"/>
              </w:rPr>
              <w:t>R$ 6.840,00</w:t>
            </w:r>
          </w:p>
        </w:tc>
        <w:tc>
          <w:tcPr>
            <w:tcW w:w="1559" w:type="dxa"/>
            <w:vAlign w:val="center"/>
          </w:tcPr>
          <w:p w14:paraId="733B6BC6" w14:textId="77777777" w:rsidR="00A93928" w:rsidRDefault="00A93928" w:rsidP="00EB7A87">
            <w:pPr>
              <w:jc w:val="center"/>
            </w:pPr>
            <w:r>
              <w:t>R$ 6.840,00</w:t>
            </w:r>
          </w:p>
        </w:tc>
      </w:tr>
      <w:tr w:rsidR="00A93928" w14:paraId="317AC84C" w14:textId="77777777" w:rsidTr="00A93928">
        <w:trPr>
          <w:jc w:val="center"/>
        </w:trPr>
        <w:tc>
          <w:tcPr>
            <w:tcW w:w="421" w:type="dxa"/>
            <w:vAlign w:val="center"/>
          </w:tcPr>
          <w:p w14:paraId="7B788C67" w14:textId="77777777" w:rsidR="00A93928" w:rsidRPr="006508DC" w:rsidRDefault="00A93928" w:rsidP="00EB7A87">
            <w:pPr>
              <w:jc w:val="center"/>
              <w:rPr>
                <w:b/>
                <w:sz w:val="18"/>
                <w:szCs w:val="18"/>
              </w:rPr>
            </w:pPr>
            <w:r w:rsidRPr="006508DC">
              <w:rPr>
                <w:b/>
                <w:sz w:val="18"/>
                <w:szCs w:val="18"/>
              </w:rPr>
              <w:t>16</w:t>
            </w:r>
          </w:p>
        </w:tc>
        <w:tc>
          <w:tcPr>
            <w:tcW w:w="3607" w:type="dxa"/>
            <w:vAlign w:val="center"/>
          </w:tcPr>
          <w:p w14:paraId="5AAF4D0B" w14:textId="77777777" w:rsidR="00A93928" w:rsidRDefault="00A93928" w:rsidP="00EB7A87">
            <w:r>
              <w:t>Roteador Wireless</w:t>
            </w:r>
          </w:p>
        </w:tc>
        <w:tc>
          <w:tcPr>
            <w:tcW w:w="673" w:type="dxa"/>
            <w:vAlign w:val="center"/>
          </w:tcPr>
          <w:p w14:paraId="122B8221" w14:textId="77777777" w:rsidR="00A93928" w:rsidRDefault="00A93928" w:rsidP="00EB7A87">
            <w:pPr>
              <w:jc w:val="center"/>
            </w:pPr>
            <w:r>
              <w:t>1</w:t>
            </w:r>
          </w:p>
        </w:tc>
        <w:tc>
          <w:tcPr>
            <w:tcW w:w="681" w:type="dxa"/>
          </w:tcPr>
          <w:p w14:paraId="2A2BEB61" w14:textId="77777777" w:rsidR="00A93928" w:rsidRDefault="00A93928" w:rsidP="00EB7A87">
            <w:pPr>
              <w:jc w:val="center"/>
            </w:pPr>
            <w:r>
              <w:t>Un.</w:t>
            </w:r>
          </w:p>
        </w:tc>
        <w:tc>
          <w:tcPr>
            <w:tcW w:w="992" w:type="dxa"/>
            <w:vAlign w:val="center"/>
          </w:tcPr>
          <w:p w14:paraId="71F1B556" w14:textId="77777777" w:rsidR="00A93928" w:rsidRDefault="00A93928" w:rsidP="00EB7A87">
            <w:pPr>
              <w:jc w:val="center"/>
            </w:pPr>
            <w:r>
              <w:t>Intelbras</w:t>
            </w:r>
          </w:p>
        </w:tc>
        <w:tc>
          <w:tcPr>
            <w:tcW w:w="1276" w:type="dxa"/>
            <w:vAlign w:val="center"/>
          </w:tcPr>
          <w:p w14:paraId="60C6A0EC" w14:textId="77777777" w:rsidR="00A93928" w:rsidRDefault="00A93928" w:rsidP="00EB7A87">
            <w:pPr>
              <w:jc w:val="center"/>
            </w:pPr>
            <w:r>
              <w:t>1200G</w:t>
            </w:r>
          </w:p>
        </w:tc>
        <w:tc>
          <w:tcPr>
            <w:tcW w:w="1559" w:type="dxa"/>
            <w:vAlign w:val="bottom"/>
          </w:tcPr>
          <w:p w14:paraId="3F18612A" w14:textId="77777777" w:rsidR="00A93928" w:rsidRDefault="00A93928" w:rsidP="00EB7A87">
            <w:pPr>
              <w:jc w:val="center"/>
              <w:rPr>
                <w:color w:val="000000"/>
              </w:rPr>
            </w:pPr>
            <w:r>
              <w:rPr>
                <w:color w:val="000000"/>
              </w:rPr>
              <w:t>R$ 723,00</w:t>
            </w:r>
          </w:p>
        </w:tc>
        <w:tc>
          <w:tcPr>
            <w:tcW w:w="1559" w:type="dxa"/>
            <w:vAlign w:val="center"/>
          </w:tcPr>
          <w:p w14:paraId="25546386" w14:textId="77777777" w:rsidR="00A93928" w:rsidRDefault="00A93928" w:rsidP="00EB7A87">
            <w:pPr>
              <w:jc w:val="center"/>
            </w:pPr>
            <w:r>
              <w:t>R$ 723,00</w:t>
            </w:r>
          </w:p>
        </w:tc>
      </w:tr>
      <w:tr w:rsidR="00A93928" w14:paraId="4C04DD35" w14:textId="77777777" w:rsidTr="00A93928">
        <w:trPr>
          <w:jc w:val="center"/>
        </w:trPr>
        <w:tc>
          <w:tcPr>
            <w:tcW w:w="421" w:type="dxa"/>
            <w:vAlign w:val="center"/>
          </w:tcPr>
          <w:p w14:paraId="4E62E36D" w14:textId="77777777" w:rsidR="00A93928" w:rsidRPr="006508DC" w:rsidRDefault="00A93928" w:rsidP="00EB7A87">
            <w:pPr>
              <w:jc w:val="center"/>
              <w:rPr>
                <w:b/>
                <w:sz w:val="18"/>
                <w:szCs w:val="18"/>
              </w:rPr>
            </w:pPr>
            <w:r w:rsidRPr="006508DC">
              <w:rPr>
                <w:b/>
                <w:sz w:val="18"/>
                <w:szCs w:val="18"/>
              </w:rPr>
              <w:t>17</w:t>
            </w:r>
          </w:p>
        </w:tc>
        <w:tc>
          <w:tcPr>
            <w:tcW w:w="3607" w:type="dxa"/>
            <w:vAlign w:val="center"/>
          </w:tcPr>
          <w:p w14:paraId="42BBA1F1" w14:textId="77777777" w:rsidR="00A93928" w:rsidRDefault="00A93928" w:rsidP="00EB7A87">
            <w:r>
              <w:t>Conversor NDI / HDMI</w:t>
            </w:r>
          </w:p>
        </w:tc>
        <w:tc>
          <w:tcPr>
            <w:tcW w:w="673" w:type="dxa"/>
            <w:vAlign w:val="center"/>
          </w:tcPr>
          <w:p w14:paraId="3340701F" w14:textId="77777777" w:rsidR="00A93928" w:rsidRDefault="00A93928" w:rsidP="00EB7A87">
            <w:pPr>
              <w:jc w:val="center"/>
            </w:pPr>
            <w:r>
              <w:t>1</w:t>
            </w:r>
          </w:p>
        </w:tc>
        <w:tc>
          <w:tcPr>
            <w:tcW w:w="681" w:type="dxa"/>
          </w:tcPr>
          <w:p w14:paraId="4A1A195F" w14:textId="77777777" w:rsidR="00A93928" w:rsidRDefault="00A93928" w:rsidP="00EB7A87">
            <w:pPr>
              <w:jc w:val="center"/>
            </w:pPr>
            <w:r>
              <w:t>Un.</w:t>
            </w:r>
          </w:p>
        </w:tc>
        <w:tc>
          <w:tcPr>
            <w:tcW w:w="992" w:type="dxa"/>
            <w:vAlign w:val="center"/>
          </w:tcPr>
          <w:p w14:paraId="664C2F9F" w14:textId="77777777" w:rsidR="00A93928" w:rsidRDefault="00A93928" w:rsidP="00EB7A87">
            <w:pPr>
              <w:jc w:val="center"/>
            </w:pPr>
            <w:r>
              <w:t>Birddog</w:t>
            </w:r>
          </w:p>
        </w:tc>
        <w:tc>
          <w:tcPr>
            <w:tcW w:w="1276" w:type="dxa"/>
            <w:vAlign w:val="center"/>
          </w:tcPr>
          <w:p w14:paraId="13CBC600" w14:textId="77777777" w:rsidR="00A93928" w:rsidRDefault="00A93928" w:rsidP="00EB7A87">
            <w:pPr>
              <w:jc w:val="center"/>
            </w:pPr>
            <w:r>
              <w:t>Flex Out</w:t>
            </w:r>
          </w:p>
        </w:tc>
        <w:tc>
          <w:tcPr>
            <w:tcW w:w="1559" w:type="dxa"/>
            <w:vAlign w:val="bottom"/>
          </w:tcPr>
          <w:p w14:paraId="0B779C4F" w14:textId="77777777" w:rsidR="00A93928" w:rsidRDefault="00A93928" w:rsidP="00EB7A87">
            <w:pPr>
              <w:jc w:val="center"/>
              <w:rPr>
                <w:color w:val="000000"/>
              </w:rPr>
            </w:pPr>
            <w:r>
              <w:rPr>
                <w:color w:val="000000"/>
              </w:rPr>
              <w:t>R$ 13.336,93</w:t>
            </w:r>
          </w:p>
        </w:tc>
        <w:tc>
          <w:tcPr>
            <w:tcW w:w="1559" w:type="dxa"/>
            <w:vAlign w:val="center"/>
          </w:tcPr>
          <w:p w14:paraId="06B43FEB" w14:textId="77777777" w:rsidR="00A93928" w:rsidRDefault="00A93928" w:rsidP="00EB7A87">
            <w:pPr>
              <w:jc w:val="center"/>
            </w:pPr>
            <w:r>
              <w:t>R$ 13.336,93</w:t>
            </w:r>
          </w:p>
        </w:tc>
      </w:tr>
      <w:tr w:rsidR="00A93928" w14:paraId="633B3D9A" w14:textId="77777777" w:rsidTr="00A93928">
        <w:trPr>
          <w:jc w:val="center"/>
        </w:trPr>
        <w:tc>
          <w:tcPr>
            <w:tcW w:w="421" w:type="dxa"/>
            <w:vAlign w:val="center"/>
          </w:tcPr>
          <w:p w14:paraId="71A714FD" w14:textId="77777777" w:rsidR="00A93928" w:rsidRPr="006508DC" w:rsidRDefault="00A93928" w:rsidP="00EB7A87">
            <w:pPr>
              <w:jc w:val="center"/>
              <w:rPr>
                <w:b/>
                <w:sz w:val="18"/>
                <w:szCs w:val="18"/>
              </w:rPr>
            </w:pPr>
            <w:r w:rsidRPr="006508DC">
              <w:rPr>
                <w:b/>
                <w:sz w:val="18"/>
                <w:szCs w:val="18"/>
              </w:rPr>
              <w:t>18</w:t>
            </w:r>
          </w:p>
        </w:tc>
        <w:tc>
          <w:tcPr>
            <w:tcW w:w="3607" w:type="dxa"/>
            <w:vAlign w:val="center"/>
          </w:tcPr>
          <w:p w14:paraId="31DD2CD7" w14:textId="77777777" w:rsidR="00A93928" w:rsidRDefault="00A93928" w:rsidP="00EB7A87">
            <w:r>
              <w:t>Painel de Led</w:t>
            </w:r>
          </w:p>
        </w:tc>
        <w:tc>
          <w:tcPr>
            <w:tcW w:w="673" w:type="dxa"/>
            <w:vAlign w:val="center"/>
          </w:tcPr>
          <w:p w14:paraId="0D0E028F" w14:textId="77777777" w:rsidR="00A93928" w:rsidRDefault="00A93928" w:rsidP="00EB7A87">
            <w:pPr>
              <w:jc w:val="center"/>
            </w:pPr>
            <w:r>
              <w:t>1</w:t>
            </w:r>
          </w:p>
        </w:tc>
        <w:tc>
          <w:tcPr>
            <w:tcW w:w="681" w:type="dxa"/>
          </w:tcPr>
          <w:p w14:paraId="6D84E23E" w14:textId="77777777" w:rsidR="00A93928" w:rsidRDefault="00A93928" w:rsidP="00EB7A87">
            <w:pPr>
              <w:jc w:val="center"/>
            </w:pPr>
            <w:r>
              <w:t>Un.</w:t>
            </w:r>
          </w:p>
        </w:tc>
        <w:tc>
          <w:tcPr>
            <w:tcW w:w="992" w:type="dxa"/>
            <w:vAlign w:val="center"/>
          </w:tcPr>
          <w:p w14:paraId="1DE84A81" w14:textId="77777777" w:rsidR="00A93928" w:rsidRDefault="00A93928" w:rsidP="00EB7A87">
            <w:pPr>
              <w:jc w:val="center"/>
            </w:pPr>
            <w:r>
              <w:t>Onelight</w:t>
            </w:r>
          </w:p>
        </w:tc>
        <w:tc>
          <w:tcPr>
            <w:tcW w:w="1276" w:type="dxa"/>
            <w:vAlign w:val="center"/>
          </w:tcPr>
          <w:p w14:paraId="737EF294" w14:textId="77777777" w:rsidR="00A93928" w:rsidRDefault="00A93928" w:rsidP="00EB7A87">
            <w:pPr>
              <w:jc w:val="center"/>
            </w:pPr>
            <w:r>
              <w:t>P3.9</w:t>
            </w:r>
          </w:p>
        </w:tc>
        <w:tc>
          <w:tcPr>
            <w:tcW w:w="1559" w:type="dxa"/>
            <w:vAlign w:val="bottom"/>
          </w:tcPr>
          <w:p w14:paraId="682D0F0D" w14:textId="77777777" w:rsidR="00A93928" w:rsidRDefault="00A93928" w:rsidP="00EB7A87">
            <w:pPr>
              <w:jc w:val="center"/>
              <w:rPr>
                <w:color w:val="000000"/>
              </w:rPr>
            </w:pPr>
            <w:r>
              <w:rPr>
                <w:color w:val="000000"/>
              </w:rPr>
              <w:t>R$ 90.066,67</w:t>
            </w:r>
          </w:p>
        </w:tc>
        <w:tc>
          <w:tcPr>
            <w:tcW w:w="1559" w:type="dxa"/>
            <w:vAlign w:val="center"/>
          </w:tcPr>
          <w:p w14:paraId="23A74628" w14:textId="77777777" w:rsidR="00A93928" w:rsidRDefault="00A93928" w:rsidP="00EB7A87">
            <w:pPr>
              <w:jc w:val="center"/>
            </w:pPr>
            <w:r>
              <w:t>R$ 90.066,67</w:t>
            </w:r>
          </w:p>
        </w:tc>
      </w:tr>
      <w:tr w:rsidR="00A93928" w14:paraId="2D1EE859" w14:textId="77777777" w:rsidTr="00A93928">
        <w:trPr>
          <w:jc w:val="center"/>
        </w:trPr>
        <w:tc>
          <w:tcPr>
            <w:tcW w:w="421" w:type="dxa"/>
            <w:vAlign w:val="center"/>
          </w:tcPr>
          <w:p w14:paraId="72B72B50" w14:textId="77777777" w:rsidR="00A93928" w:rsidRPr="006508DC" w:rsidRDefault="00A93928" w:rsidP="00EB7A87">
            <w:pPr>
              <w:jc w:val="center"/>
              <w:rPr>
                <w:b/>
                <w:sz w:val="18"/>
                <w:szCs w:val="18"/>
              </w:rPr>
            </w:pPr>
            <w:r w:rsidRPr="006508DC">
              <w:rPr>
                <w:b/>
                <w:sz w:val="18"/>
                <w:szCs w:val="18"/>
              </w:rPr>
              <w:t>19</w:t>
            </w:r>
          </w:p>
        </w:tc>
        <w:tc>
          <w:tcPr>
            <w:tcW w:w="3607" w:type="dxa"/>
            <w:vAlign w:val="center"/>
          </w:tcPr>
          <w:p w14:paraId="78058B41" w14:textId="77777777" w:rsidR="00A93928" w:rsidRDefault="00A93928" w:rsidP="00EB7A87">
            <w:r>
              <w:t>Suporte Painel de Led</w:t>
            </w:r>
          </w:p>
        </w:tc>
        <w:tc>
          <w:tcPr>
            <w:tcW w:w="673" w:type="dxa"/>
            <w:vAlign w:val="center"/>
          </w:tcPr>
          <w:p w14:paraId="07BC2BBC" w14:textId="77777777" w:rsidR="00A93928" w:rsidRDefault="00A93928" w:rsidP="00EB7A87">
            <w:pPr>
              <w:jc w:val="center"/>
            </w:pPr>
            <w:r>
              <w:t>1</w:t>
            </w:r>
          </w:p>
        </w:tc>
        <w:tc>
          <w:tcPr>
            <w:tcW w:w="681" w:type="dxa"/>
          </w:tcPr>
          <w:p w14:paraId="58E68D28" w14:textId="77777777" w:rsidR="00A93928" w:rsidRDefault="00A93928" w:rsidP="00EB7A87">
            <w:pPr>
              <w:jc w:val="center"/>
            </w:pPr>
            <w:r>
              <w:t>Un.</w:t>
            </w:r>
          </w:p>
        </w:tc>
        <w:tc>
          <w:tcPr>
            <w:tcW w:w="992" w:type="dxa"/>
            <w:vAlign w:val="center"/>
          </w:tcPr>
          <w:p w14:paraId="1FC22AC6" w14:textId="77777777" w:rsidR="00A93928" w:rsidRDefault="00A93928" w:rsidP="00EB7A87">
            <w:pPr>
              <w:jc w:val="center"/>
            </w:pPr>
            <w:r>
              <w:t>-</w:t>
            </w:r>
          </w:p>
        </w:tc>
        <w:tc>
          <w:tcPr>
            <w:tcW w:w="1276" w:type="dxa"/>
            <w:vAlign w:val="center"/>
          </w:tcPr>
          <w:p w14:paraId="76EFAF57" w14:textId="77777777" w:rsidR="00A93928" w:rsidRDefault="00A93928" w:rsidP="00EB7A87">
            <w:pPr>
              <w:jc w:val="center"/>
            </w:pPr>
            <w:r>
              <w:t>-</w:t>
            </w:r>
          </w:p>
        </w:tc>
        <w:tc>
          <w:tcPr>
            <w:tcW w:w="1559" w:type="dxa"/>
            <w:vAlign w:val="bottom"/>
          </w:tcPr>
          <w:p w14:paraId="64268C66" w14:textId="77777777" w:rsidR="00A93928" w:rsidRDefault="00A93928" w:rsidP="00EB7A87">
            <w:pPr>
              <w:jc w:val="center"/>
              <w:rPr>
                <w:color w:val="000000"/>
              </w:rPr>
            </w:pPr>
            <w:r>
              <w:rPr>
                <w:color w:val="000000"/>
              </w:rPr>
              <w:t>R$ 8.334,67</w:t>
            </w:r>
          </w:p>
        </w:tc>
        <w:tc>
          <w:tcPr>
            <w:tcW w:w="1559" w:type="dxa"/>
            <w:vAlign w:val="center"/>
          </w:tcPr>
          <w:p w14:paraId="35E4FF32" w14:textId="77777777" w:rsidR="00A93928" w:rsidRDefault="00A93928" w:rsidP="00EB7A87">
            <w:pPr>
              <w:jc w:val="center"/>
            </w:pPr>
            <w:r>
              <w:t>R$ 8.334,67</w:t>
            </w:r>
          </w:p>
        </w:tc>
      </w:tr>
      <w:tr w:rsidR="00A93928" w14:paraId="0094E9FE" w14:textId="77777777" w:rsidTr="00A93928">
        <w:trPr>
          <w:jc w:val="center"/>
        </w:trPr>
        <w:tc>
          <w:tcPr>
            <w:tcW w:w="421" w:type="dxa"/>
            <w:vAlign w:val="center"/>
          </w:tcPr>
          <w:p w14:paraId="15C4673D" w14:textId="77777777" w:rsidR="00A93928" w:rsidRPr="006508DC" w:rsidRDefault="00A93928" w:rsidP="00EB7A87">
            <w:pPr>
              <w:jc w:val="center"/>
              <w:rPr>
                <w:b/>
                <w:sz w:val="18"/>
                <w:szCs w:val="18"/>
              </w:rPr>
            </w:pPr>
            <w:r w:rsidRPr="006508DC">
              <w:rPr>
                <w:b/>
                <w:sz w:val="18"/>
                <w:szCs w:val="18"/>
              </w:rPr>
              <w:t>20</w:t>
            </w:r>
          </w:p>
        </w:tc>
        <w:tc>
          <w:tcPr>
            <w:tcW w:w="3607" w:type="dxa"/>
            <w:vAlign w:val="center"/>
          </w:tcPr>
          <w:p w14:paraId="2AB95EE3" w14:textId="77777777" w:rsidR="00A93928" w:rsidRDefault="00A93928" w:rsidP="00EB7A87">
            <w:r>
              <w:t>Kit Chroma Key com Iluminação</w:t>
            </w:r>
          </w:p>
        </w:tc>
        <w:tc>
          <w:tcPr>
            <w:tcW w:w="673" w:type="dxa"/>
            <w:vAlign w:val="center"/>
          </w:tcPr>
          <w:p w14:paraId="2479E822" w14:textId="77777777" w:rsidR="00A93928" w:rsidRDefault="00A93928" w:rsidP="00EB7A87">
            <w:pPr>
              <w:jc w:val="center"/>
            </w:pPr>
            <w:r>
              <w:t>1</w:t>
            </w:r>
          </w:p>
        </w:tc>
        <w:tc>
          <w:tcPr>
            <w:tcW w:w="681" w:type="dxa"/>
          </w:tcPr>
          <w:p w14:paraId="73CB26A2" w14:textId="77777777" w:rsidR="00A93928" w:rsidRDefault="00A93928" w:rsidP="00EB7A87">
            <w:pPr>
              <w:jc w:val="center"/>
            </w:pPr>
            <w:r>
              <w:t>Un.</w:t>
            </w:r>
          </w:p>
        </w:tc>
        <w:tc>
          <w:tcPr>
            <w:tcW w:w="992" w:type="dxa"/>
            <w:vAlign w:val="center"/>
          </w:tcPr>
          <w:p w14:paraId="5395FD3A" w14:textId="77777777" w:rsidR="00A93928" w:rsidRDefault="00A93928" w:rsidP="00EB7A87">
            <w:pPr>
              <w:jc w:val="center"/>
            </w:pPr>
            <w:r>
              <w:t>Longda</w:t>
            </w:r>
          </w:p>
        </w:tc>
        <w:tc>
          <w:tcPr>
            <w:tcW w:w="1276" w:type="dxa"/>
            <w:vAlign w:val="center"/>
          </w:tcPr>
          <w:p w14:paraId="3C2074F5" w14:textId="77777777" w:rsidR="00A93928" w:rsidRDefault="00A93928" w:rsidP="00EB7A87">
            <w:pPr>
              <w:jc w:val="center"/>
            </w:pPr>
            <w:r>
              <w:t>WV-TZ011</w:t>
            </w:r>
          </w:p>
        </w:tc>
        <w:tc>
          <w:tcPr>
            <w:tcW w:w="1559" w:type="dxa"/>
            <w:vAlign w:val="bottom"/>
          </w:tcPr>
          <w:p w14:paraId="4433C182" w14:textId="77777777" w:rsidR="00A93928" w:rsidRDefault="00A93928" w:rsidP="00EB7A87">
            <w:pPr>
              <w:jc w:val="center"/>
              <w:rPr>
                <w:color w:val="000000"/>
              </w:rPr>
            </w:pPr>
            <w:r>
              <w:rPr>
                <w:color w:val="000000"/>
              </w:rPr>
              <w:t>R$ 4.446,66</w:t>
            </w:r>
          </w:p>
        </w:tc>
        <w:tc>
          <w:tcPr>
            <w:tcW w:w="1559" w:type="dxa"/>
            <w:vAlign w:val="center"/>
          </w:tcPr>
          <w:p w14:paraId="10935E4A" w14:textId="77777777" w:rsidR="00A93928" w:rsidRDefault="00A93928" w:rsidP="00EB7A87">
            <w:pPr>
              <w:jc w:val="center"/>
            </w:pPr>
            <w:r>
              <w:t>R$ 4.446,66</w:t>
            </w:r>
          </w:p>
        </w:tc>
      </w:tr>
      <w:tr w:rsidR="00A93928" w14:paraId="1D0304FA" w14:textId="77777777" w:rsidTr="00A93928">
        <w:trPr>
          <w:jc w:val="center"/>
        </w:trPr>
        <w:tc>
          <w:tcPr>
            <w:tcW w:w="421" w:type="dxa"/>
            <w:vAlign w:val="center"/>
          </w:tcPr>
          <w:p w14:paraId="6BE17616" w14:textId="77777777" w:rsidR="00A93928" w:rsidRPr="006508DC" w:rsidRDefault="00A93928" w:rsidP="00EB7A87">
            <w:pPr>
              <w:jc w:val="center"/>
              <w:rPr>
                <w:b/>
                <w:sz w:val="18"/>
                <w:szCs w:val="18"/>
              </w:rPr>
            </w:pPr>
            <w:r w:rsidRPr="006508DC">
              <w:rPr>
                <w:b/>
                <w:sz w:val="18"/>
                <w:szCs w:val="18"/>
              </w:rPr>
              <w:t>21</w:t>
            </w:r>
          </w:p>
        </w:tc>
        <w:tc>
          <w:tcPr>
            <w:tcW w:w="3607" w:type="dxa"/>
            <w:vAlign w:val="center"/>
          </w:tcPr>
          <w:p w14:paraId="437C0867" w14:textId="77777777" w:rsidR="00A93928" w:rsidRDefault="00A93928" w:rsidP="00EB7A87">
            <w:r>
              <w:t>TV LED Smart 55’’</w:t>
            </w:r>
          </w:p>
        </w:tc>
        <w:tc>
          <w:tcPr>
            <w:tcW w:w="673" w:type="dxa"/>
            <w:vAlign w:val="center"/>
          </w:tcPr>
          <w:p w14:paraId="085B37B4" w14:textId="77777777" w:rsidR="00A93928" w:rsidRDefault="00A93928" w:rsidP="00EB7A87">
            <w:pPr>
              <w:jc w:val="center"/>
            </w:pPr>
            <w:r>
              <w:t>1</w:t>
            </w:r>
          </w:p>
        </w:tc>
        <w:tc>
          <w:tcPr>
            <w:tcW w:w="681" w:type="dxa"/>
          </w:tcPr>
          <w:p w14:paraId="2E74B787" w14:textId="77777777" w:rsidR="00A93928" w:rsidRDefault="00A93928" w:rsidP="00EB7A87">
            <w:pPr>
              <w:jc w:val="center"/>
            </w:pPr>
            <w:r>
              <w:t>Un.</w:t>
            </w:r>
          </w:p>
        </w:tc>
        <w:tc>
          <w:tcPr>
            <w:tcW w:w="992" w:type="dxa"/>
            <w:vAlign w:val="center"/>
          </w:tcPr>
          <w:p w14:paraId="4EB1864A" w14:textId="77777777" w:rsidR="00A93928" w:rsidRDefault="00A93928" w:rsidP="00EB7A87">
            <w:pPr>
              <w:jc w:val="center"/>
            </w:pPr>
            <w:r>
              <w:t>Samsung</w:t>
            </w:r>
          </w:p>
        </w:tc>
        <w:tc>
          <w:tcPr>
            <w:tcW w:w="1276" w:type="dxa"/>
            <w:vAlign w:val="center"/>
          </w:tcPr>
          <w:p w14:paraId="0B79B355" w14:textId="77777777" w:rsidR="00A93928" w:rsidRDefault="00A93928" w:rsidP="00EB7A87">
            <w:pPr>
              <w:jc w:val="center"/>
            </w:pPr>
            <w:r>
              <w:t>QN55Q80B</w:t>
            </w:r>
          </w:p>
        </w:tc>
        <w:tc>
          <w:tcPr>
            <w:tcW w:w="1559" w:type="dxa"/>
            <w:vAlign w:val="bottom"/>
          </w:tcPr>
          <w:p w14:paraId="56E16D50" w14:textId="77777777" w:rsidR="00A93928" w:rsidRDefault="00A93928" w:rsidP="00EB7A87">
            <w:pPr>
              <w:jc w:val="center"/>
              <w:rPr>
                <w:color w:val="000000"/>
              </w:rPr>
            </w:pPr>
            <w:r>
              <w:rPr>
                <w:color w:val="000000"/>
              </w:rPr>
              <w:t>R$ 4.968,74</w:t>
            </w:r>
          </w:p>
        </w:tc>
        <w:tc>
          <w:tcPr>
            <w:tcW w:w="1559" w:type="dxa"/>
            <w:vAlign w:val="center"/>
          </w:tcPr>
          <w:p w14:paraId="212B8110" w14:textId="77777777" w:rsidR="00A93928" w:rsidRDefault="00A93928" w:rsidP="00EB7A87">
            <w:pPr>
              <w:jc w:val="center"/>
            </w:pPr>
            <w:r>
              <w:t>R$ 4.968,74</w:t>
            </w:r>
          </w:p>
        </w:tc>
      </w:tr>
      <w:tr w:rsidR="00A93928" w14:paraId="5C5BB465" w14:textId="77777777" w:rsidTr="00A93928">
        <w:trPr>
          <w:jc w:val="center"/>
        </w:trPr>
        <w:tc>
          <w:tcPr>
            <w:tcW w:w="421" w:type="dxa"/>
            <w:vAlign w:val="center"/>
          </w:tcPr>
          <w:p w14:paraId="17E2AD36" w14:textId="77777777" w:rsidR="00A93928" w:rsidRPr="006508DC" w:rsidRDefault="00A93928" w:rsidP="00EB7A87">
            <w:pPr>
              <w:jc w:val="center"/>
              <w:rPr>
                <w:b/>
                <w:sz w:val="18"/>
                <w:szCs w:val="18"/>
              </w:rPr>
            </w:pPr>
            <w:r w:rsidRPr="006508DC">
              <w:rPr>
                <w:b/>
                <w:sz w:val="18"/>
                <w:szCs w:val="18"/>
              </w:rPr>
              <w:t>22</w:t>
            </w:r>
          </w:p>
        </w:tc>
        <w:tc>
          <w:tcPr>
            <w:tcW w:w="3607" w:type="dxa"/>
            <w:vAlign w:val="center"/>
          </w:tcPr>
          <w:p w14:paraId="6E1BA18B" w14:textId="77777777" w:rsidR="00A93928" w:rsidRDefault="00A93928" w:rsidP="00EB7A87">
            <w:r>
              <w:t>Suporte Articulado de TV</w:t>
            </w:r>
          </w:p>
        </w:tc>
        <w:tc>
          <w:tcPr>
            <w:tcW w:w="673" w:type="dxa"/>
            <w:vAlign w:val="center"/>
          </w:tcPr>
          <w:p w14:paraId="351142CA" w14:textId="77777777" w:rsidR="00A93928" w:rsidRDefault="00A93928" w:rsidP="00EB7A87">
            <w:pPr>
              <w:jc w:val="center"/>
            </w:pPr>
            <w:r>
              <w:t>1</w:t>
            </w:r>
          </w:p>
        </w:tc>
        <w:tc>
          <w:tcPr>
            <w:tcW w:w="681" w:type="dxa"/>
          </w:tcPr>
          <w:p w14:paraId="723C0B6F" w14:textId="77777777" w:rsidR="00A93928" w:rsidRDefault="00A93928" w:rsidP="00EB7A87">
            <w:pPr>
              <w:jc w:val="center"/>
            </w:pPr>
            <w:r>
              <w:t>Un.</w:t>
            </w:r>
          </w:p>
        </w:tc>
        <w:tc>
          <w:tcPr>
            <w:tcW w:w="992" w:type="dxa"/>
            <w:vAlign w:val="center"/>
          </w:tcPr>
          <w:p w14:paraId="048F892E" w14:textId="77777777" w:rsidR="00A93928" w:rsidRDefault="00A93928" w:rsidP="00EB7A87">
            <w:pPr>
              <w:jc w:val="center"/>
            </w:pPr>
            <w:r>
              <w:t>-</w:t>
            </w:r>
          </w:p>
        </w:tc>
        <w:tc>
          <w:tcPr>
            <w:tcW w:w="1276" w:type="dxa"/>
            <w:vAlign w:val="center"/>
          </w:tcPr>
          <w:p w14:paraId="118E53E6" w14:textId="77777777" w:rsidR="00A93928" w:rsidRDefault="00A93928" w:rsidP="00EB7A87">
            <w:pPr>
              <w:jc w:val="center"/>
            </w:pPr>
            <w:r>
              <w:t>-</w:t>
            </w:r>
          </w:p>
        </w:tc>
        <w:tc>
          <w:tcPr>
            <w:tcW w:w="1559" w:type="dxa"/>
            <w:vAlign w:val="bottom"/>
          </w:tcPr>
          <w:p w14:paraId="1C355C26" w14:textId="77777777" w:rsidR="00A93928" w:rsidRDefault="00A93928" w:rsidP="00EB7A87">
            <w:pPr>
              <w:jc w:val="center"/>
              <w:rPr>
                <w:color w:val="000000"/>
              </w:rPr>
            </w:pPr>
            <w:r>
              <w:rPr>
                <w:color w:val="000000"/>
              </w:rPr>
              <w:t>R$ 808,63</w:t>
            </w:r>
          </w:p>
        </w:tc>
        <w:tc>
          <w:tcPr>
            <w:tcW w:w="1559" w:type="dxa"/>
            <w:vAlign w:val="center"/>
          </w:tcPr>
          <w:p w14:paraId="461CDD1E" w14:textId="77777777" w:rsidR="00A93928" w:rsidRDefault="00A93928" w:rsidP="00EB7A87">
            <w:pPr>
              <w:jc w:val="center"/>
            </w:pPr>
            <w:r>
              <w:t>R$ 808,63</w:t>
            </w:r>
          </w:p>
        </w:tc>
      </w:tr>
      <w:tr w:rsidR="00A93928" w14:paraId="421D1BFE" w14:textId="77777777" w:rsidTr="00A93928">
        <w:trPr>
          <w:jc w:val="center"/>
        </w:trPr>
        <w:tc>
          <w:tcPr>
            <w:tcW w:w="421" w:type="dxa"/>
            <w:vAlign w:val="center"/>
          </w:tcPr>
          <w:p w14:paraId="45246121" w14:textId="77777777" w:rsidR="00A93928" w:rsidRPr="006508DC" w:rsidRDefault="00A93928" w:rsidP="00EB7A87">
            <w:pPr>
              <w:jc w:val="center"/>
              <w:rPr>
                <w:b/>
                <w:sz w:val="18"/>
                <w:szCs w:val="18"/>
              </w:rPr>
            </w:pPr>
            <w:r w:rsidRPr="006508DC">
              <w:rPr>
                <w:b/>
                <w:sz w:val="18"/>
                <w:szCs w:val="18"/>
              </w:rPr>
              <w:t>23</w:t>
            </w:r>
          </w:p>
        </w:tc>
        <w:tc>
          <w:tcPr>
            <w:tcW w:w="3607" w:type="dxa"/>
            <w:vAlign w:val="center"/>
          </w:tcPr>
          <w:p w14:paraId="1FAF120C" w14:textId="77777777" w:rsidR="00A93928" w:rsidRDefault="00A93928" w:rsidP="00EB7A87">
            <w:r>
              <w:t>Rack de piso para equipamentos 24U 19’’</w:t>
            </w:r>
          </w:p>
        </w:tc>
        <w:tc>
          <w:tcPr>
            <w:tcW w:w="673" w:type="dxa"/>
            <w:vAlign w:val="center"/>
          </w:tcPr>
          <w:p w14:paraId="1A540EC8" w14:textId="77777777" w:rsidR="00A93928" w:rsidRDefault="00A93928" w:rsidP="00EB7A87">
            <w:pPr>
              <w:jc w:val="center"/>
            </w:pPr>
            <w:r>
              <w:t>1</w:t>
            </w:r>
          </w:p>
        </w:tc>
        <w:tc>
          <w:tcPr>
            <w:tcW w:w="681" w:type="dxa"/>
          </w:tcPr>
          <w:p w14:paraId="25C7DFE1" w14:textId="77777777" w:rsidR="00A93928" w:rsidRDefault="00A93928" w:rsidP="00EB7A87">
            <w:pPr>
              <w:jc w:val="center"/>
            </w:pPr>
            <w:r>
              <w:t>Un.</w:t>
            </w:r>
          </w:p>
        </w:tc>
        <w:tc>
          <w:tcPr>
            <w:tcW w:w="992" w:type="dxa"/>
            <w:vAlign w:val="center"/>
          </w:tcPr>
          <w:p w14:paraId="7FE490AD" w14:textId="77777777" w:rsidR="00A93928" w:rsidRDefault="00A93928" w:rsidP="00EB7A87">
            <w:pPr>
              <w:jc w:val="center"/>
            </w:pPr>
            <w:r>
              <w:t>Intelbras</w:t>
            </w:r>
          </w:p>
        </w:tc>
        <w:tc>
          <w:tcPr>
            <w:tcW w:w="1276" w:type="dxa"/>
            <w:vAlign w:val="center"/>
          </w:tcPr>
          <w:p w14:paraId="7E8F4A29" w14:textId="77777777" w:rsidR="00A93928" w:rsidRDefault="00A93928" w:rsidP="00EB7A87">
            <w:pPr>
              <w:jc w:val="center"/>
            </w:pPr>
            <w:r>
              <w:t>RPD2467</w:t>
            </w:r>
          </w:p>
        </w:tc>
        <w:tc>
          <w:tcPr>
            <w:tcW w:w="1559" w:type="dxa"/>
            <w:vAlign w:val="bottom"/>
          </w:tcPr>
          <w:p w14:paraId="5A1CF6E9" w14:textId="77777777" w:rsidR="00A93928" w:rsidRDefault="00A93928" w:rsidP="00EB7A87">
            <w:pPr>
              <w:jc w:val="center"/>
              <w:rPr>
                <w:color w:val="000000"/>
              </w:rPr>
            </w:pPr>
            <w:r>
              <w:rPr>
                <w:color w:val="000000"/>
              </w:rPr>
              <w:t>R$ 5.055,41</w:t>
            </w:r>
          </w:p>
        </w:tc>
        <w:tc>
          <w:tcPr>
            <w:tcW w:w="1559" w:type="dxa"/>
            <w:vAlign w:val="center"/>
          </w:tcPr>
          <w:p w14:paraId="243937C4" w14:textId="77777777" w:rsidR="00A93928" w:rsidRDefault="00A93928" w:rsidP="00EB7A87">
            <w:pPr>
              <w:jc w:val="center"/>
            </w:pPr>
            <w:r>
              <w:t>R$ 5.055,41</w:t>
            </w:r>
          </w:p>
        </w:tc>
      </w:tr>
      <w:tr w:rsidR="00A93928" w14:paraId="0E64E198" w14:textId="77777777" w:rsidTr="00A93928">
        <w:trPr>
          <w:jc w:val="center"/>
        </w:trPr>
        <w:tc>
          <w:tcPr>
            <w:tcW w:w="421" w:type="dxa"/>
            <w:vAlign w:val="center"/>
          </w:tcPr>
          <w:p w14:paraId="71C7A52E" w14:textId="77777777" w:rsidR="00A93928" w:rsidRPr="006508DC" w:rsidRDefault="00A93928" w:rsidP="00EB7A87">
            <w:pPr>
              <w:jc w:val="center"/>
              <w:rPr>
                <w:b/>
                <w:sz w:val="18"/>
                <w:szCs w:val="18"/>
              </w:rPr>
            </w:pPr>
            <w:r w:rsidRPr="006508DC">
              <w:rPr>
                <w:b/>
                <w:sz w:val="18"/>
                <w:szCs w:val="18"/>
              </w:rPr>
              <w:t>24</w:t>
            </w:r>
          </w:p>
        </w:tc>
        <w:tc>
          <w:tcPr>
            <w:tcW w:w="3607" w:type="dxa"/>
            <w:vAlign w:val="center"/>
          </w:tcPr>
          <w:p w14:paraId="1318C19C" w14:textId="77777777" w:rsidR="00A93928" w:rsidRDefault="00A93928" w:rsidP="00EB7A87">
            <w:r>
              <w:t>Adequação de House Mix (serviço)</w:t>
            </w:r>
          </w:p>
        </w:tc>
        <w:tc>
          <w:tcPr>
            <w:tcW w:w="673" w:type="dxa"/>
            <w:vAlign w:val="center"/>
          </w:tcPr>
          <w:p w14:paraId="37C846BA" w14:textId="77777777" w:rsidR="00A93928" w:rsidRDefault="00A93928" w:rsidP="00EB7A87">
            <w:pPr>
              <w:jc w:val="center"/>
            </w:pPr>
            <w:r>
              <w:t>1</w:t>
            </w:r>
          </w:p>
        </w:tc>
        <w:tc>
          <w:tcPr>
            <w:tcW w:w="681" w:type="dxa"/>
          </w:tcPr>
          <w:p w14:paraId="194E2B3C" w14:textId="77777777" w:rsidR="00A93928" w:rsidRDefault="00A93928" w:rsidP="00EB7A87">
            <w:pPr>
              <w:jc w:val="center"/>
            </w:pPr>
            <w:r>
              <w:t>Un.</w:t>
            </w:r>
          </w:p>
        </w:tc>
        <w:tc>
          <w:tcPr>
            <w:tcW w:w="992" w:type="dxa"/>
            <w:vAlign w:val="center"/>
          </w:tcPr>
          <w:p w14:paraId="66DD5238" w14:textId="77777777" w:rsidR="00A93928" w:rsidRDefault="00A93928" w:rsidP="00EB7A87">
            <w:pPr>
              <w:jc w:val="center"/>
            </w:pPr>
            <w:r>
              <w:t>-</w:t>
            </w:r>
          </w:p>
        </w:tc>
        <w:tc>
          <w:tcPr>
            <w:tcW w:w="1276" w:type="dxa"/>
            <w:vAlign w:val="center"/>
          </w:tcPr>
          <w:p w14:paraId="53A81BBD" w14:textId="77777777" w:rsidR="00A93928" w:rsidRDefault="00A93928" w:rsidP="00EB7A87">
            <w:pPr>
              <w:jc w:val="center"/>
            </w:pPr>
            <w:r>
              <w:t>-</w:t>
            </w:r>
          </w:p>
        </w:tc>
        <w:tc>
          <w:tcPr>
            <w:tcW w:w="1559" w:type="dxa"/>
            <w:vAlign w:val="bottom"/>
          </w:tcPr>
          <w:p w14:paraId="733D02FD" w14:textId="77777777" w:rsidR="00A93928" w:rsidRDefault="00A93928" w:rsidP="00EB7A87">
            <w:pPr>
              <w:jc w:val="center"/>
              <w:rPr>
                <w:color w:val="000000"/>
              </w:rPr>
            </w:pPr>
            <w:r>
              <w:rPr>
                <w:color w:val="000000"/>
              </w:rPr>
              <w:t>R$ 13.692,29</w:t>
            </w:r>
          </w:p>
        </w:tc>
        <w:tc>
          <w:tcPr>
            <w:tcW w:w="1559" w:type="dxa"/>
            <w:vAlign w:val="center"/>
          </w:tcPr>
          <w:p w14:paraId="06A8A23E" w14:textId="77777777" w:rsidR="00A93928" w:rsidRDefault="00A93928" w:rsidP="00EB7A87">
            <w:pPr>
              <w:jc w:val="center"/>
            </w:pPr>
            <w:r>
              <w:t>R$13.692,29</w:t>
            </w:r>
          </w:p>
        </w:tc>
      </w:tr>
      <w:tr w:rsidR="00A93928" w14:paraId="4B820987" w14:textId="77777777" w:rsidTr="00A93928">
        <w:trPr>
          <w:jc w:val="center"/>
        </w:trPr>
        <w:tc>
          <w:tcPr>
            <w:tcW w:w="421" w:type="dxa"/>
            <w:vAlign w:val="center"/>
          </w:tcPr>
          <w:p w14:paraId="4F2F391E" w14:textId="77777777" w:rsidR="00A93928" w:rsidRPr="006508DC" w:rsidRDefault="00A93928" w:rsidP="00EB7A87">
            <w:pPr>
              <w:jc w:val="center"/>
              <w:rPr>
                <w:b/>
                <w:sz w:val="18"/>
                <w:szCs w:val="18"/>
              </w:rPr>
            </w:pPr>
            <w:r w:rsidRPr="006508DC">
              <w:rPr>
                <w:b/>
                <w:sz w:val="18"/>
                <w:szCs w:val="18"/>
              </w:rPr>
              <w:t>25</w:t>
            </w:r>
          </w:p>
        </w:tc>
        <w:tc>
          <w:tcPr>
            <w:tcW w:w="3607" w:type="dxa"/>
            <w:vAlign w:val="center"/>
          </w:tcPr>
          <w:p w14:paraId="61AF16E1" w14:textId="77777777" w:rsidR="00A93928" w:rsidRDefault="00A93928" w:rsidP="00EB7A87">
            <w:r>
              <w:t>Cabos e Acessórios para instalação</w:t>
            </w:r>
          </w:p>
        </w:tc>
        <w:tc>
          <w:tcPr>
            <w:tcW w:w="673" w:type="dxa"/>
            <w:vAlign w:val="center"/>
          </w:tcPr>
          <w:p w14:paraId="150D8D8F" w14:textId="77777777" w:rsidR="00A93928" w:rsidRDefault="00A93928" w:rsidP="00EB7A87">
            <w:pPr>
              <w:jc w:val="center"/>
            </w:pPr>
            <w:r>
              <w:t>1</w:t>
            </w:r>
          </w:p>
        </w:tc>
        <w:tc>
          <w:tcPr>
            <w:tcW w:w="681" w:type="dxa"/>
          </w:tcPr>
          <w:p w14:paraId="43FC55EE" w14:textId="77777777" w:rsidR="00A93928" w:rsidRDefault="00A93928" w:rsidP="00EB7A87">
            <w:pPr>
              <w:jc w:val="center"/>
            </w:pPr>
            <w:r>
              <w:t>Un.</w:t>
            </w:r>
          </w:p>
        </w:tc>
        <w:tc>
          <w:tcPr>
            <w:tcW w:w="992" w:type="dxa"/>
            <w:vAlign w:val="center"/>
          </w:tcPr>
          <w:p w14:paraId="42796107" w14:textId="77777777" w:rsidR="00A93928" w:rsidRDefault="00A93928" w:rsidP="00EB7A87">
            <w:pPr>
              <w:jc w:val="center"/>
            </w:pPr>
            <w:r>
              <w:t>-</w:t>
            </w:r>
          </w:p>
        </w:tc>
        <w:tc>
          <w:tcPr>
            <w:tcW w:w="1276" w:type="dxa"/>
            <w:vAlign w:val="center"/>
          </w:tcPr>
          <w:p w14:paraId="458C3404" w14:textId="77777777" w:rsidR="00A93928" w:rsidRDefault="00A93928" w:rsidP="00EB7A87">
            <w:pPr>
              <w:jc w:val="center"/>
            </w:pPr>
            <w:r>
              <w:t>-</w:t>
            </w:r>
          </w:p>
        </w:tc>
        <w:tc>
          <w:tcPr>
            <w:tcW w:w="1559" w:type="dxa"/>
            <w:vAlign w:val="bottom"/>
          </w:tcPr>
          <w:p w14:paraId="2EB45B90" w14:textId="77777777" w:rsidR="00A93928" w:rsidRDefault="00A93928" w:rsidP="00EB7A87">
            <w:pPr>
              <w:jc w:val="center"/>
              <w:rPr>
                <w:color w:val="000000"/>
              </w:rPr>
            </w:pPr>
            <w:r>
              <w:rPr>
                <w:color w:val="000000"/>
              </w:rPr>
              <w:t>R$ 6.993,33</w:t>
            </w:r>
          </w:p>
        </w:tc>
        <w:tc>
          <w:tcPr>
            <w:tcW w:w="1559" w:type="dxa"/>
            <w:vAlign w:val="center"/>
          </w:tcPr>
          <w:p w14:paraId="5829828C" w14:textId="77777777" w:rsidR="00A93928" w:rsidRDefault="00A93928" w:rsidP="00EB7A87">
            <w:pPr>
              <w:jc w:val="center"/>
            </w:pPr>
            <w:r>
              <w:t>R$ 6.993,33</w:t>
            </w:r>
          </w:p>
        </w:tc>
      </w:tr>
      <w:tr w:rsidR="00A93928" w14:paraId="1E0CAD6D" w14:textId="77777777" w:rsidTr="00A93928">
        <w:trPr>
          <w:jc w:val="center"/>
        </w:trPr>
        <w:tc>
          <w:tcPr>
            <w:tcW w:w="421" w:type="dxa"/>
            <w:vAlign w:val="center"/>
          </w:tcPr>
          <w:p w14:paraId="56B4639F" w14:textId="77777777" w:rsidR="00A93928" w:rsidRPr="006508DC" w:rsidRDefault="00A93928" w:rsidP="00EB7A87">
            <w:pPr>
              <w:jc w:val="center"/>
              <w:rPr>
                <w:b/>
                <w:sz w:val="18"/>
                <w:szCs w:val="18"/>
              </w:rPr>
            </w:pPr>
            <w:r>
              <w:rPr>
                <w:b/>
                <w:sz w:val="18"/>
                <w:szCs w:val="18"/>
              </w:rPr>
              <w:t>26</w:t>
            </w:r>
          </w:p>
        </w:tc>
        <w:tc>
          <w:tcPr>
            <w:tcW w:w="3607" w:type="dxa"/>
            <w:vAlign w:val="center"/>
          </w:tcPr>
          <w:p w14:paraId="615EB3F6" w14:textId="77777777" w:rsidR="00A93928" w:rsidRDefault="00A93928" w:rsidP="00EB7A87">
            <w:r>
              <w:t>Mão de obra de instalação, configuração e treinamento</w:t>
            </w:r>
          </w:p>
        </w:tc>
        <w:tc>
          <w:tcPr>
            <w:tcW w:w="673" w:type="dxa"/>
            <w:vAlign w:val="center"/>
          </w:tcPr>
          <w:p w14:paraId="092ABF1C" w14:textId="77777777" w:rsidR="00A93928" w:rsidRDefault="00A93928" w:rsidP="00EB7A87">
            <w:pPr>
              <w:jc w:val="center"/>
            </w:pPr>
            <w:r>
              <w:t>1</w:t>
            </w:r>
          </w:p>
        </w:tc>
        <w:tc>
          <w:tcPr>
            <w:tcW w:w="681" w:type="dxa"/>
          </w:tcPr>
          <w:p w14:paraId="47F24760" w14:textId="77777777" w:rsidR="00A93928" w:rsidRDefault="00A93928" w:rsidP="00EB7A87">
            <w:pPr>
              <w:jc w:val="center"/>
            </w:pPr>
            <w:r>
              <w:t>Un.</w:t>
            </w:r>
          </w:p>
        </w:tc>
        <w:tc>
          <w:tcPr>
            <w:tcW w:w="992" w:type="dxa"/>
            <w:vAlign w:val="center"/>
          </w:tcPr>
          <w:p w14:paraId="34A8FC2D" w14:textId="77777777" w:rsidR="00A93928" w:rsidRDefault="00A93928" w:rsidP="00EB7A87">
            <w:pPr>
              <w:jc w:val="center"/>
            </w:pPr>
            <w:r>
              <w:t>-</w:t>
            </w:r>
          </w:p>
        </w:tc>
        <w:tc>
          <w:tcPr>
            <w:tcW w:w="1276" w:type="dxa"/>
            <w:vAlign w:val="center"/>
          </w:tcPr>
          <w:p w14:paraId="51DF1D11" w14:textId="77777777" w:rsidR="00A93928" w:rsidRDefault="00A93928" w:rsidP="00EB7A87">
            <w:pPr>
              <w:jc w:val="center"/>
            </w:pPr>
            <w:r>
              <w:t>-</w:t>
            </w:r>
          </w:p>
        </w:tc>
        <w:tc>
          <w:tcPr>
            <w:tcW w:w="1559" w:type="dxa"/>
            <w:vAlign w:val="center"/>
          </w:tcPr>
          <w:p w14:paraId="776B0364" w14:textId="77777777" w:rsidR="00A93928" w:rsidRDefault="00A93928" w:rsidP="00EB7A87">
            <w:pPr>
              <w:tabs>
                <w:tab w:val="left" w:pos="576"/>
              </w:tabs>
              <w:jc w:val="center"/>
              <w:rPr>
                <w:color w:val="000000"/>
              </w:rPr>
            </w:pPr>
            <w:r>
              <w:rPr>
                <w:color w:val="000000"/>
              </w:rPr>
              <w:t>R$ 27.166,67</w:t>
            </w:r>
          </w:p>
        </w:tc>
        <w:tc>
          <w:tcPr>
            <w:tcW w:w="1559" w:type="dxa"/>
            <w:vAlign w:val="center"/>
          </w:tcPr>
          <w:p w14:paraId="5F6E1AF2" w14:textId="77777777" w:rsidR="00A93928" w:rsidRDefault="00A93928" w:rsidP="00EB7A87">
            <w:pPr>
              <w:jc w:val="center"/>
            </w:pPr>
            <w:r>
              <w:t>R$ 27.166,67</w:t>
            </w:r>
          </w:p>
        </w:tc>
      </w:tr>
      <w:tr w:rsidR="00A93928" w14:paraId="3EA66A2D" w14:textId="77777777" w:rsidTr="00A93928">
        <w:trPr>
          <w:jc w:val="center"/>
        </w:trPr>
        <w:tc>
          <w:tcPr>
            <w:tcW w:w="421" w:type="dxa"/>
            <w:vAlign w:val="center"/>
          </w:tcPr>
          <w:p w14:paraId="6765FD92" w14:textId="77777777" w:rsidR="00A93928" w:rsidRPr="006508DC" w:rsidRDefault="00A93928" w:rsidP="00984686">
            <w:pPr>
              <w:jc w:val="center"/>
              <w:rPr>
                <w:b/>
                <w:sz w:val="18"/>
                <w:szCs w:val="18"/>
              </w:rPr>
            </w:pPr>
            <w:r w:rsidRPr="006508DC">
              <w:rPr>
                <w:b/>
                <w:sz w:val="18"/>
                <w:szCs w:val="18"/>
              </w:rPr>
              <w:t>2</w:t>
            </w:r>
            <w:r>
              <w:rPr>
                <w:b/>
                <w:sz w:val="18"/>
                <w:szCs w:val="18"/>
              </w:rPr>
              <w:t>7</w:t>
            </w:r>
          </w:p>
        </w:tc>
        <w:tc>
          <w:tcPr>
            <w:tcW w:w="3607" w:type="dxa"/>
            <w:vAlign w:val="center"/>
          </w:tcPr>
          <w:p w14:paraId="4EBDB51C" w14:textId="77777777" w:rsidR="00A93928" w:rsidRDefault="00A93928" w:rsidP="00984686">
            <w:r>
              <w:t>Software Controle (mensal)</w:t>
            </w:r>
          </w:p>
        </w:tc>
        <w:tc>
          <w:tcPr>
            <w:tcW w:w="673" w:type="dxa"/>
            <w:vAlign w:val="center"/>
          </w:tcPr>
          <w:p w14:paraId="5ED9E2AA" w14:textId="77777777" w:rsidR="00A93928" w:rsidRDefault="00A93928" w:rsidP="00984686">
            <w:pPr>
              <w:jc w:val="center"/>
            </w:pPr>
            <w:r>
              <w:t>48</w:t>
            </w:r>
          </w:p>
        </w:tc>
        <w:tc>
          <w:tcPr>
            <w:tcW w:w="681" w:type="dxa"/>
          </w:tcPr>
          <w:p w14:paraId="67D97862" w14:textId="77777777" w:rsidR="00A93928" w:rsidRDefault="00A93928" w:rsidP="00984686">
            <w:pPr>
              <w:jc w:val="center"/>
            </w:pPr>
            <w:r>
              <w:t>Mês</w:t>
            </w:r>
          </w:p>
        </w:tc>
        <w:tc>
          <w:tcPr>
            <w:tcW w:w="992" w:type="dxa"/>
            <w:vAlign w:val="center"/>
          </w:tcPr>
          <w:p w14:paraId="1CEC45A2" w14:textId="77777777" w:rsidR="00A93928" w:rsidRDefault="00A93928" w:rsidP="00984686">
            <w:pPr>
              <w:jc w:val="center"/>
            </w:pPr>
            <w:r>
              <w:t>Promic</w:t>
            </w:r>
          </w:p>
        </w:tc>
        <w:tc>
          <w:tcPr>
            <w:tcW w:w="1276" w:type="dxa"/>
            <w:vAlign w:val="center"/>
          </w:tcPr>
          <w:p w14:paraId="2F381F42" w14:textId="77777777" w:rsidR="00A93928" w:rsidRDefault="00A93928" w:rsidP="00984686">
            <w:pPr>
              <w:jc w:val="center"/>
            </w:pPr>
            <w:r>
              <w:t>Control V7</w:t>
            </w:r>
          </w:p>
        </w:tc>
        <w:tc>
          <w:tcPr>
            <w:tcW w:w="1559" w:type="dxa"/>
            <w:vAlign w:val="center"/>
          </w:tcPr>
          <w:p w14:paraId="171404CA" w14:textId="77777777" w:rsidR="00A93928" w:rsidRDefault="00A93928" w:rsidP="00EB7A87">
            <w:pPr>
              <w:jc w:val="center"/>
            </w:pPr>
            <w:r>
              <w:t>R$ 1.333,33</w:t>
            </w:r>
          </w:p>
        </w:tc>
        <w:tc>
          <w:tcPr>
            <w:tcW w:w="1559" w:type="dxa"/>
            <w:vAlign w:val="center"/>
          </w:tcPr>
          <w:p w14:paraId="76087CBE" w14:textId="77777777" w:rsidR="00A93928" w:rsidRDefault="00A93928" w:rsidP="00EB7A87">
            <w:pPr>
              <w:jc w:val="center"/>
            </w:pPr>
            <w:r>
              <w:t>R$ 63.999,84</w:t>
            </w:r>
          </w:p>
        </w:tc>
      </w:tr>
      <w:tr w:rsidR="00A93928" w14:paraId="1BB8489E" w14:textId="77777777" w:rsidTr="00A93928">
        <w:trPr>
          <w:jc w:val="center"/>
        </w:trPr>
        <w:tc>
          <w:tcPr>
            <w:tcW w:w="421" w:type="dxa"/>
            <w:vAlign w:val="center"/>
          </w:tcPr>
          <w:p w14:paraId="11442295" w14:textId="77777777" w:rsidR="00A93928" w:rsidRPr="006508DC" w:rsidRDefault="00A93928" w:rsidP="00984686">
            <w:pPr>
              <w:jc w:val="center"/>
              <w:rPr>
                <w:b/>
                <w:sz w:val="18"/>
                <w:szCs w:val="18"/>
              </w:rPr>
            </w:pPr>
            <w:r w:rsidRPr="006508DC">
              <w:rPr>
                <w:b/>
                <w:sz w:val="18"/>
                <w:szCs w:val="18"/>
              </w:rPr>
              <w:t>2</w:t>
            </w:r>
            <w:r>
              <w:rPr>
                <w:b/>
                <w:sz w:val="18"/>
                <w:szCs w:val="18"/>
              </w:rPr>
              <w:t>8</w:t>
            </w:r>
          </w:p>
        </w:tc>
        <w:tc>
          <w:tcPr>
            <w:tcW w:w="3607" w:type="dxa"/>
            <w:vAlign w:val="center"/>
          </w:tcPr>
          <w:p w14:paraId="7DEF669F" w14:textId="77777777" w:rsidR="00A93928" w:rsidRDefault="00A93928" w:rsidP="00984686">
            <w:r>
              <w:t>Software Painel (mensal)</w:t>
            </w:r>
          </w:p>
        </w:tc>
        <w:tc>
          <w:tcPr>
            <w:tcW w:w="673" w:type="dxa"/>
            <w:vAlign w:val="center"/>
          </w:tcPr>
          <w:p w14:paraId="6440E050" w14:textId="77777777" w:rsidR="00A93928" w:rsidRDefault="00A93928" w:rsidP="00984686">
            <w:pPr>
              <w:jc w:val="center"/>
            </w:pPr>
            <w:r>
              <w:t>48</w:t>
            </w:r>
          </w:p>
        </w:tc>
        <w:tc>
          <w:tcPr>
            <w:tcW w:w="681" w:type="dxa"/>
          </w:tcPr>
          <w:p w14:paraId="27EA5553" w14:textId="77777777" w:rsidR="00A93928" w:rsidRDefault="00A93928" w:rsidP="00984686">
            <w:pPr>
              <w:jc w:val="center"/>
            </w:pPr>
            <w:r>
              <w:t>Mês</w:t>
            </w:r>
          </w:p>
        </w:tc>
        <w:tc>
          <w:tcPr>
            <w:tcW w:w="992" w:type="dxa"/>
            <w:vAlign w:val="center"/>
          </w:tcPr>
          <w:p w14:paraId="63D81915" w14:textId="77777777" w:rsidR="00A93928" w:rsidRDefault="00A93928" w:rsidP="00984686">
            <w:pPr>
              <w:jc w:val="center"/>
            </w:pPr>
            <w:r>
              <w:t>Promic</w:t>
            </w:r>
          </w:p>
        </w:tc>
        <w:tc>
          <w:tcPr>
            <w:tcW w:w="1276" w:type="dxa"/>
            <w:vAlign w:val="center"/>
          </w:tcPr>
          <w:p w14:paraId="744722DA" w14:textId="77777777" w:rsidR="00A93928" w:rsidRDefault="00A93928" w:rsidP="00984686">
            <w:pPr>
              <w:jc w:val="center"/>
            </w:pPr>
            <w:r>
              <w:t>View V7</w:t>
            </w:r>
          </w:p>
        </w:tc>
        <w:tc>
          <w:tcPr>
            <w:tcW w:w="1559" w:type="dxa"/>
            <w:vAlign w:val="center"/>
          </w:tcPr>
          <w:p w14:paraId="6810F86F" w14:textId="77777777" w:rsidR="00A93928" w:rsidRDefault="00A93928" w:rsidP="00EB7A87">
            <w:pPr>
              <w:jc w:val="center"/>
            </w:pPr>
            <w:r>
              <w:t>R$ 1.400,00</w:t>
            </w:r>
          </w:p>
        </w:tc>
        <w:tc>
          <w:tcPr>
            <w:tcW w:w="1559" w:type="dxa"/>
            <w:vAlign w:val="center"/>
          </w:tcPr>
          <w:p w14:paraId="6E17A23F" w14:textId="77777777" w:rsidR="00A93928" w:rsidRDefault="00A93928" w:rsidP="00EB7A87">
            <w:pPr>
              <w:jc w:val="center"/>
            </w:pPr>
            <w:r>
              <w:t>R$ 67.200,00</w:t>
            </w:r>
          </w:p>
        </w:tc>
      </w:tr>
      <w:tr w:rsidR="00A93928" w14:paraId="15FEC39D" w14:textId="77777777" w:rsidTr="00A93928">
        <w:trPr>
          <w:jc w:val="center"/>
        </w:trPr>
        <w:tc>
          <w:tcPr>
            <w:tcW w:w="421" w:type="dxa"/>
            <w:vAlign w:val="center"/>
          </w:tcPr>
          <w:p w14:paraId="07C6A773" w14:textId="77777777" w:rsidR="00A93928" w:rsidRPr="006508DC" w:rsidRDefault="00A93928" w:rsidP="00984686">
            <w:pPr>
              <w:jc w:val="center"/>
              <w:rPr>
                <w:b/>
                <w:sz w:val="18"/>
                <w:szCs w:val="18"/>
              </w:rPr>
            </w:pPr>
            <w:r w:rsidRPr="006508DC">
              <w:rPr>
                <w:b/>
                <w:sz w:val="18"/>
                <w:szCs w:val="18"/>
              </w:rPr>
              <w:t>2</w:t>
            </w:r>
            <w:r>
              <w:rPr>
                <w:b/>
                <w:sz w:val="18"/>
                <w:szCs w:val="18"/>
              </w:rPr>
              <w:t>9</w:t>
            </w:r>
          </w:p>
        </w:tc>
        <w:tc>
          <w:tcPr>
            <w:tcW w:w="3607" w:type="dxa"/>
            <w:vAlign w:val="center"/>
          </w:tcPr>
          <w:p w14:paraId="6B129648" w14:textId="77777777" w:rsidR="00A93928" w:rsidRDefault="00A93928" w:rsidP="00984686">
            <w:r>
              <w:t>Software Paperless</w:t>
            </w:r>
          </w:p>
        </w:tc>
        <w:tc>
          <w:tcPr>
            <w:tcW w:w="673" w:type="dxa"/>
            <w:vAlign w:val="center"/>
          </w:tcPr>
          <w:p w14:paraId="431C2824" w14:textId="77777777" w:rsidR="00A93928" w:rsidRDefault="00A93928" w:rsidP="00984686">
            <w:pPr>
              <w:jc w:val="center"/>
            </w:pPr>
            <w:r>
              <w:t>48</w:t>
            </w:r>
          </w:p>
        </w:tc>
        <w:tc>
          <w:tcPr>
            <w:tcW w:w="681" w:type="dxa"/>
          </w:tcPr>
          <w:p w14:paraId="2A3CBAC8" w14:textId="77777777" w:rsidR="00A93928" w:rsidRDefault="00A93928" w:rsidP="00984686">
            <w:pPr>
              <w:jc w:val="center"/>
            </w:pPr>
            <w:r>
              <w:t>Mês</w:t>
            </w:r>
          </w:p>
        </w:tc>
        <w:tc>
          <w:tcPr>
            <w:tcW w:w="992" w:type="dxa"/>
            <w:vAlign w:val="center"/>
          </w:tcPr>
          <w:p w14:paraId="76D64BFE" w14:textId="77777777" w:rsidR="00A93928" w:rsidRDefault="00A93928" w:rsidP="00984686">
            <w:pPr>
              <w:jc w:val="center"/>
            </w:pPr>
            <w:r>
              <w:t>Promic</w:t>
            </w:r>
          </w:p>
        </w:tc>
        <w:tc>
          <w:tcPr>
            <w:tcW w:w="1276" w:type="dxa"/>
            <w:vAlign w:val="center"/>
          </w:tcPr>
          <w:p w14:paraId="162E381A" w14:textId="77777777" w:rsidR="00A93928" w:rsidRDefault="00A93928" w:rsidP="00984686">
            <w:pPr>
              <w:jc w:val="center"/>
            </w:pPr>
            <w:r>
              <w:t>Viewer V7</w:t>
            </w:r>
          </w:p>
        </w:tc>
        <w:tc>
          <w:tcPr>
            <w:tcW w:w="1559" w:type="dxa"/>
            <w:vAlign w:val="center"/>
          </w:tcPr>
          <w:p w14:paraId="062AF56C" w14:textId="77777777" w:rsidR="00A93928" w:rsidRDefault="00A93928" w:rsidP="00EB7A87">
            <w:pPr>
              <w:jc w:val="center"/>
            </w:pPr>
            <w:r>
              <w:t>R$ 1.108,33</w:t>
            </w:r>
          </w:p>
        </w:tc>
        <w:tc>
          <w:tcPr>
            <w:tcW w:w="1559" w:type="dxa"/>
            <w:vAlign w:val="center"/>
          </w:tcPr>
          <w:p w14:paraId="3915D7A6" w14:textId="77777777" w:rsidR="00A93928" w:rsidRDefault="00A93928" w:rsidP="00EB7A87">
            <w:pPr>
              <w:jc w:val="center"/>
            </w:pPr>
            <w:r>
              <w:t>R$ 53,199,84</w:t>
            </w:r>
          </w:p>
        </w:tc>
      </w:tr>
      <w:tr w:rsidR="00A93928" w14:paraId="22CEE264" w14:textId="77777777" w:rsidTr="00A93928">
        <w:trPr>
          <w:jc w:val="center"/>
        </w:trPr>
        <w:tc>
          <w:tcPr>
            <w:tcW w:w="421" w:type="dxa"/>
            <w:vAlign w:val="center"/>
          </w:tcPr>
          <w:p w14:paraId="69A31C60" w14:textId="77777777" w:rsidR="00A93928" w:rsidRPr="006508DC" w:rsidRDefault="00A93928" w:rsidP="00984686">
            <w:pPr>
              <w:jc w:val="center"/>
              <w:rPr>
                <w:b/>
                <w:sz w:val="18"/>
                <w:szCs w:val="18"/>
              </w:rPr>
            </w:pPr>
            <w:r>
              <w:rPr>
                <w:b/>
                <w:sz w:val="18"/>
                <w:szCs w:val="18"/>
              </w:rPr>
              <w:t>30</w:t>
            </w:r>
          </w:p>
        </w:tc>
        <w:tc>
          <w:tcPr>
            <w:tcW w:w="3607" w:type="dxa"/>
            <w:vAlign w:val="center"/>
          </w:tcPr>
          <w:p w14:paraId="31846D83" w14:textId="77777777" w:rsidR="00A93928" w:rsidRDefault="00A93928" w:rsidP="00984686">
            <w:r>
              <w:t xml:space="preserve">Software Acessibilidade </w:t>
            </w:r>
          </w:p>
        </w:tc>
        <w:tc>
          <w:tcPr>
            <w:tcW w:w="673" w:type="dxa"/>
            <w:vAlign w:val="center"/>
          </w:tcPr>
          <w:p w14:paraId="4069FDE0" w14:textId="77777777" w:rsidR="00A93928" w:rsidRDefault="00A93928" w:rsidP="00984686">
            <w:pPr>
              <w:jc w:val="center"/>
            </w:pPr>
            <w:r>
              <w:t>48</w:t>
            </w:r>
          </w:p>
        </w:tc>
        <w:tc>
          <w:tcPr>
            <w:tcW w:w="681" w:type="dxa"/>
          </w:tcPr>
          <w:p w14:paraId="3D3D588F" w14:textId="77777777" w:rsidR="00A93928" w:rsidRDefault="00A93928" w:rsidP="00984686">
            <w:pPr>
              <w:jc w:val="center"/>
            </w:pPr>
            <w:r>
              <w:t>Mês</w:t>
            </w:r>
          </w:p>
        </w:tc>
        <w:tc>
          <w:tcPr>
            <w:tcW w:w="992" w:type="dxa"/>
            <w:vAlign w:val="center"/>
          </w:tcPr>
          <w:p w14:paraId="757B4C26" w14:textId="77777777" w:rsidR="00A93928" w:rsidRDefault="00A93928" w:rsidP="00984686">
            <w:pPr>
              <w:jc w:val="center"/>
            </w:pPr>
            <w:r>
              <w:t>Promic</w:t>
            </w:r>
          </w:p>
        </w:tc>
        <w:tc>
          <w:tcPr>
            <w:tcW w:w="1276" w:type="dxa"/>
            <w:vAlign w:val="center"/>
          </w:tcPr>
          <w:p w14:paraId="162544B8" w14:textId="77777777" w:rsidR="00A93928" w:rsidRDefault="00A93928" w:rsidP="00984686">
            <w:pPr>
              <w:jc w:val="center"/>
            </w:pPr>
            <w:r>
              <w:t>ViewL V7</w:t>
            </w:r>
          </w:p>
        </w:tc>
        <w:tc>
          <w:tcPr>
            <w:tcW w:w="1559" w:type="dxa"/>
            <w:vAlign w:val="center"/>
          </w:tcPr>
          <w:p w14:paraId="2ECA0483" w14:textId="77777777" w:rsidR="00A93928" w:rsidRDefault="00A93928" w:rsidP="00EB7A87">
            <w:pPr>
              <w:jc w:val="center"/>
            </w:pPr>
            <w:r>
              <w:t>R$ 983,33</w:t>
            </w:r>
          </w:p>
        </w:tc>
        <w:tc>
          <w:tcPr>
            <w:tcW w:w="1559" w:type="dxa"/>
            <w:vAlign w:val="center"/>
          </w:tcPr>
          <w:p w14:paraId="171BDBE0" w14:textId="77777777" w:rsidR="00A93928" w:rsidRDefault="00A93928" w:rsidP="00EB7A87">
            <w:pPr>
              <w:jc w:val="center"/>
            </w:pPr>
            <w:r>
              <w:t>R$ 47.199,84</w:t>
            </w:r>
          </w:p>
        </w:tc>
      </w:tr>
      <w:tr w:rsidR="00A93928" w14:paraId="37AA993E" w14:textId="77777777" w:rsidTr="00A93928">
        <w:trPr>
          <w:jc w:val="center"/>
        </w:trPr>
        <w:tc>
          <w:tcPr>
            <w:tcW w:w="421" w:type="dxa"/>
            <w:vAlign w:val="center"/>
          </w:tcPr>
          <w:p w14:paraId="75CFCAC6" w14:textId="77777777" w:rsidR="00A93928" w:rsidRPr="006508DC" w:rsidRDefault="00A93928" w:rsidP="00984686">
            <w:pPr>
              <w:jc w:val="center"/>
              <w:rPr>
                <w:b/>
                <w:sz w:val="18"/>
                <w:szCs w:val="18"/>
              </w:rPr>
            </w:pPr>
            <w:r w:rsidRPr="006508DC">
              <w:rPr>
                <w:b/>
                <w:sz w:val="18"/>
                <w:szCs w:val="18"/>
              </w:rPr>
              <w:t>3</w:t>
            </w:r>
            <w:r>
              <w:rPr>
                <w:b/>
                <w:sz w:val="18"/>
                <w:szCs w:val="18"/>
              </w:rPr>
              <w:t>1</w:t>
            </w:r>
          </w:p>
        </w:tc>
        <w:tc>
          <w:tcPr>
            <w:tcW w:w="3607" w:type="dxa"/>
            <w:vAlign w:val="center"/>
          </w:tcPr>
          <w:p w14:paraId="3FA313D4" w14:textId="77777777" w:rsidR="00A93928" w:rsidRDefault="00A93928" w:rsidP="00984686">
            <w:r>
              <w:t>Suporte técnico</w:t>
            </w:r>
          </w:p>
        </w:tc>
        <w:tc>
          <w:tcPr>
            <w:tcW w:w="673" w:type="dxa"/>
            <w:vAlign w:val="center"/>
          </w:tcPr>
          <w:p w14:paraId="6E3C7644" w14:textId="77777777" w:rsidR="00A93928" w:rsidRDefault="00A93928" w:rsidP="00984686">
            <w:pPr>
              <w:jc w:val="center"/>
            </w:pPr>
            <w:r>
              <w:t>480</w:t>
            </w:r>
          </w:p>
        </w:tc>
        <w:tc>
          <w:tcPr>
            <w:tcW w:w="681" w:type="dxa"/>
          </w:tcPr>
          <w:p w14:paraId="20920F22" w14:textId="77777777" w:rsidR="00A93928" w:rsidRDefault="00A93928" w:rsidP="00984686">
            <w:pPr>
              <w:jc w:val="center"/>
            </w:pPr>
            <w:r>
              <w:t>Hora</w:t>
            </w:r>
          </w:p>
        </w:tc>
        <w:tc>
          <w:tcPr>
            <w:tcW w:w="992" w:type="dxa"/>
            <w:vAlign w:val="center"/>
          </w:tcPr>
          <w:p w14:paraId="1E5B4BB8" w14:textId="77777777" w:rsidR="00A93928" w:rsidRDefault="00A93928" w:rsidP="00984686">
            <w:pPr>
              <w:jc w:val="center"/>
            </w:pPr>
            <w:r>
              <w:t>-</w:t>
            </w:r>
          </w:p>
        </w:tc>
        <w:tc>
          <w:tcPr>
            <w:tcW w:w="1276" w:type="dxa"/>
            <w:vAlign w:val="center"/>
          </w:tcPr>
          <w:p w14:paraId="2F748672" w14:textId="77777777" w:rsidR="00A93928" w:rsidRDefault="00A93928" w:rsidP="00984686">
            <w:pPr>
              <w:jc w:val="center"/>
            </w:pPr>
            <w:r>
              <w:t>-</w:t>
            </w:r>
          </w:p>
        </w:tc>
        <w:tc>
          <w:tcPr>
            <w:tcW w:w="1559" w:type="dxa"/>
            <w:vAlign w:val="center"/>
          </w:tcPr>
          <w:p w14:paraId="24568A86" w14:textId="77777777" w:rsidR="00A93928" w:rsidRDefault="00A93928" w:rsidP="00EB7A87">
            <w:pPr>
              <w:jc w:val="center"/>
            </w:pPr>
            <w:r>
              <w:t>R$ 250,00</w:t>
            </w:r>
          </w:p>
        </w:tc>
        <w:tc>
          <w:tcPr>
            <w:tcW w:w="1559" w:type="dxa"/>
            <w:vAlign w:val="center"/>
          </w:tcPr>
          <w:p w14:paraId="270CF89E" w14:textId="77777777" w:rsidR="00A93928" w:rsidRDefault="00A93928" w:rsidP="00EB7A87">
            <w:pPr>
              <w:jc w:val="center"/>
            </w:pPr>
            <w:r>
              <w:t>R$ 120.000,00</w:t>
            </w:r>
          </w:p>
        </w:tc>
      </w:tr>
      <w:tr w:rsidR="00A93928" w14:paraId="50A9676E" w14:textId="77777777" w:rsidTr="00A93928">
        <w:trPr>
          <w:jc w:val="center"/>
        </w:trPr>
        <w:tc>
          <w:tcPr>
            <w:tcW w:w="421" w:type="dxa"/>
            <w:vAlign w:val="center"/>
          </w:tcPr>
          <w:p w14:paraId="26C5C32E" w14:textId="77777777" w:rsidR="00A93928" w:rsidRPr="006508DC" w:rsidRDefault="00A93928" w:rsidP="00984686">
            <w:pPr>
              <w:jc w:val="center"/>
              <w:rPr>
                <w:b/>
                <w:sz w:val="18"/>
                <w:szCs w:val="18"/>
              </w:rPr>
            </w:pPr>
            <w:r>
              <w:rPr>
                <w:b/>
                <w:sz w:val="18"/>
                <w:szCs w:val="18"/>
              </w:rPr>
              <w:t>32</w:t>
            </w:r>
          </w:p>
        </w:tc>
        <w:tc>
          <w:tcPr>
            <w:tcW w:w="3607" w:type="dxa"/>
            <w:vAlign w:val="center"/>
          </w:tcPr>
          <w:p w14:paraId="0BDD8585" w14:textId="77777777" w:rsidR="00A93928" w:rsidRDefault="00A93928" w:rsidP="00984686">
            <w:r>
              <w:t>Licenças Sessões Híbridas</w:t>
            </w:r>
          </w:p>
        </w:tc>
        <w:tc>
          <w:tcPr>
            <w:tcW w:w="673" w:type="dxa"/>
            <w:vAlign w:val="center"/>
          </w:tcPr>
          <w:p w14:paraId="4C57EF92" w14:textId="77777777" w:rsidR="00A93928" w:rsidRDefault="00A93928" w:rsidP="00984686">
            <w:pPr>
              <w:jc w:val="center"/>
            </w:pPr>
            <w:r>
              <w:t>240</w:t>
            </w:r>
          </w:p>
        </w:tc>
        <w:tc>
          <w:tcPr>
            <w:tcW w:w="681" w:type="dxa"/>
          </w:tcPr>
          <w:p w14:paraId="648E8CFA" w14:textId="77777777" w:rsidR="00A93928" w:rsidRDefault="00A93928" w:rsidP="00984686">
            <w:pPr>
              <w:jc w:val="center"/>
            </w:pPr>
            <w:r>
              <w:t>Mês</w:t>
            </w:r>
          </w:p>
        </w:tc>
        <w:tc>
          <w:tcPr>
            <w:tcW w:w="992" w:type="dxa"/>
            <w:vAlign w:val="center"/>
          </w:tcPr>
          <w:p w14:paraId="4BC343F6" w14:textId="77777777" w:rsidR="00A93928" w:rsidRDefault="00A93928" w:rsidP="00984686">
            <w:pPr>
              <w:jc w:val="center"/>
            </w:pPr>
            <w:r>
              <w:t>Promic</w:t>
            </w:r>
          </w:p>
        </w:tc>
        <w:tc>
          <w:tcPr>
            <w:tcW w:w="1276" w:type="dxa"/>
            <w:vAlign w:val="center"/>
          </w:tcPr>
          <w:p w14:paraId="1D1318D9" w14:textId="77777777" w:rsidR="00A93928" w:rsidRDefault="00A93928" w:rsidP="00984686">
            <w:pPr>
              <w:jc w:val="center"/>
            </w:pPr>
            <w:r>
              <w:t>Web V7</w:t>
            </w:r>
          </w:p>
        </w:tc>
        <w:tc>
          <w:tcPr>
            <w:tcW w:w="1559" w:type="dxa"/>
            <w:vAlign w:val="center"/>
          </w:tcPr>
          <w:p w14:paraId="00AD0691" w14:textId="77777777" w:rsidR="00A93928" w:rsidRDefault="00A93928" w:rsidP="00EB7A87">
            <w:pPr>
              <w:jc w:val="center"/>
            </w:pPr>
            <w:r>
              <w:t>R$ 1.607,33</w:t>
            </w:r>
          </w:p>
        </w:tc>
        <w:tc>
          <w:tcPr>
            <w:tcW w:w="1559" w:type="dxa"/>
            <w:vAlign w:val="center"/>
          </w:tcPr>
          <w:p w14:paraId="08E191F7" w14:textId="77777777" w:rsidR="00A93928" w:rsidRDefault="00A93928" w:rsidP="00EB7A87">
            <w:pPr>
              <w:jc w:val="center"/>
            </w:pPr>
            <w:r>
              <w:t>R$ 385,760,00</w:t>
            </w:r>
          </w:p>
        </w:tc>
      </w:tr>
      <w:tr w:rsidR="00A93928" w14:paraId="007FFF83" w14:textId="77777777" w:rsidTr="00A93928">
        <w:trPr>
          <w:jc w:val="center"/>
        </w:trPr>
        <w:tc>
          <w:tcPr>
            <w:tcW w:w="7650" w:type="dxa"/>
            <w:gridSpan w:val="6"/>
            <w:shd w:val="clear" w:color="auto" w:fill="AEAAAA" w:themeFill="background2" w:themeFillShade="BF"/>
          </w:tcPr>
          <w:p w14:paraId="0DF1BCDF" w14:textId="77777777" w:rsidR="00A93928" w:rsidRDefault="00A93928" w:rsidP="00984686">
            <w:pPr>
              <w:jc w:val="center"/>
            </w:pPr>
            <w:r>
              <w:t>VALOR TOTAL PARA O GRUPO 1</w:t>
            </w:r>
          </w:p>
        </w:tc>
        <w:tc>
          <w:tcPr>
            <w:tcW w:w="3118" w:type="dxa"/>
            <w:gridSpan w:val="2"/>
            <w:shd w:val="clear" w:color="auto" w:fill="AEAAAA" w:themeFill="background2" w:themeFillShade="BF"/>
          </w:tcPr>
          <w:p w14:paraId="0DE760FA" w14:textId="77777777" w:rsidR="00A93928" w:rsidRDefault="00A93928" w:rsidP="00984686">
            <w:pPr>
              <w:jc w:val="center"/>
            </w:pPr>
            <w:r>
              <w:t>R$ 1.245.960,49</w:t>
            </w:r>
          </w:p>
        </w:tc>
      </w:tr>
      <w:tr w:rsidR="00A93928" w14:paraId="6CC84EF5" w14:textId="77777777" w:rsidTr="00A93928">
        <w:trPr>
          <w:jc w:val="center"/>
        </w:trPr>
        <w:tc>
          <w:tcPr>
            <w:tcW w:w="421" w:type="dxa"/>
            <w:vAlign w:val="center"/>
          </w:tcPr>
          <w:p w14:paraId="4979E9E7" w14:textId="77777777" w:rsidR="00A93928" w:rsidRPr="006508DC" w:rsidRDefault="00A93928" w:rsidP="00EB7A87">
            <w:pPr>
              <w:jc w:val="center"/>
              <w:rPr>
                <w:b/>
                <w:sz w:val="18"/>
                <w:szCs w:val="18"/>
              </w:rPr>
            </w:pPr>
            <w:r>
              <w:rPr>
                <w:b/>
                <w:sz w:val="18"/>
                <w:szCs w:val="18"/>
              </w:rPr>
              <w:t>33</w:t>
            </w:r>
          </w:p>
        </w:tc>
        <w:tc>
          <w:tcPr>
            <w:tcW w:w="3607" w:type="dxa"/>
            <w:vAlign w:val="center"/>
          </w:tcPr>
          <w:p w14:paraId="650F2E4A" w14:textId="77777777" w:rsidR="00A93928" w:rsidRDefault="00A93928" w:rsidP="00EB7A87">
            <w:pPr>
              <w:jc w:val="both"/>
            </w:pPr>
            <w:r>
              <w:t>Serviço de tradução de profissional de Libras</w:t>
            </w:r>
          </w:p>
        </w:tc>
        <w:tc>
          <w:tcPr>
            <w:tcW w:w="673" w:type="dxa"/>
            <w:vAlign w:val="center"/>
          </w:tcPr>
          <w:p w14:paraId="126FBD5A" w14:textId="77777777" w:rsidR="00A93928" w:rsidRDefault="00A93928" w:rsidP="00984686">
            <w:pPr>
              <w:jc w:val="center"/>
            </w:pPr>
            <w:r>
              <w:t>2880</w:t>
            </w:r>
          </w:p>
        </w:tc>
        <w:tc>
          <w:tcPr>
            <w:tcW w:w="681" w:type="dxa"/>
          </w:tcPr>
          <w:p w14:paraId="63BFF1D2" w14:textId="77777777" w:rsidR="00A93928" w:rsidRDefault="00A93928" w:rsidP="00984686">
            <w:pPr>
              <w:jc w:val="center"/>
            </w:pPr>
            <w:r>
              <w:t>Hora</w:t>
            </w:r>
          </w:p>
        </w:tc>
        <w:tc>
          <w:tcPr>
            <w:tcW w:w="992" w:type="dxa"/>
            <w:vAlign w:val="center"/>
          </w:tcPr>
          <w:p w14:paraId="55ACF41B" w14:textId="77777777" w:rsidR="00A93928" w:rsidRDefault="00A93928" w:rsidP="00984686">
            <w:pPr>
              <w:jc w:val="center"/>
            </w:pPr>
            <w:r>
              <w:t>-</w:t>
            </w:r>
          </w:p>
        </w:tc>
        <w:tc>
          <w:tcPr>
            <w:tcW w:w="1276" w:type="dxa"/>
            <w:vAlign w:val="center"/>
          </w:tcPr>
          <w:p w14:paraId="671DA272" w14:textId="77777777" w:rsidR="00A93928" w:rsidRDefault="00A93928" w:rsidP="00984686">
            <w:pPr>
              <w:jc w:val="center"/>
            </w:pPr>
            <w:r>
              <w:t>-</w:t>
            </w:r>
          </w:p>
        </w:tc>
        <w:tc>
          <w:tcPr>
            <w:tcW w:w="1559" w:type="dxa"/>
            <w:vAlign w:val="center"/>
          </w:tcPr>
          <w:p w14:paraId="76EDEC2B" w14:textId="77777777" w:rsidR="00A93928" w:rsidRDefault="00A93928" w:rsidP="00EB7A87">
            <w:pPr>
              <w:jc w:val="center"/>
            </w:pPr>
            <w:r>
              <w:t>R$ 283,66</w:t>
            </w:r>
          </w:p>
        </w:tc>
        <w:tc>
          <w:tcPr>
            <w:tcW w:w="1559" w:type="dxa"/>
            <w:vAlign w:val="center"/>
          </w:tcPr>
          <w:p w14:paraId="208A1806" w14:textId="77777777" w:rsidR="00A93928" w:rsidRDefault="00A93928" w:rsidP="00EB7A87">
            <w:pPr>
              <w:jc w:val="center"/>
            </w:pPr>
            <w:r>
              <w:t>R$ 816,940,80</w:t>
            </w:r>
          </w:p>
        </w:tc>
      </w:tr>
    </w:tbl>
    <w:p w14:paraId="5B89F05C" w14:textId="77777777" w:rsidR="00154268" w:rsidRDefault="00154268" w:rsidP="00154268">
      <w:pPr>
        <w:pStyle w:val="PargrafodaLista"/>
        <w:numPr>
          <w:ilvl w:val="2"/>
          <w:numId w:val="3"/>
        </w:numPr>
        <w:autoSpaceDE w:val="0"/>
        <w:autoSpaceDN w:val="0"/>
        <w:adjustRightInd w:val="0"/>
        <w:spacing w:line="360" w:lineRule="auto"/>
        <w:ind w:left="567" w:firstLine="0"/>
        <w:jc w:val="both"/>
      </w:pPr>
      <w:r>
        <w:lastRenderedPageBreak/>
        <w:t xml:space="preserve">As marcas e modelos acima indicados são meramente referenciais da qualidade esperada dos produtos ofertados, não sendo obrigatório que as propostas sigam as marcas/modelos indicados, mas que atendam na </w:t>
      </w:r>
      <w:r w:rsidR="008309CD">
        <w:t>plenitude,</w:t>
      </w:r>
      <w:r>
        <w:t xml:space="preserve"> mas que atendam a totalidade das especificações.</w:t>
      </w:r>
    </w:p>
    <w:p w14:paraId="55D6CDDD" w14:textId="77777777" w:rsidR="001761D9" w:rsidRPr="0069217B" w:rsidRDefault="001761D9" w:rsidP="00C55F72">
      <w:pPr>
        <w:pStyle w:val="PargrafodaLista"/>
        <w:numPr>
          <w:ilvl w:val="1"/>
          <w:numId w:val="3"/>
        </w:numPr>
        <w:autoSpaceDE w:val="0"/>
        <w:autoSpaceDN w:val="0"/>
        <w:adjustRightInd w:val="0"/>
        <w:spacing w:line="360" w:lineRule="auto"/>
        <w:ind w:left="0" w:hanging="284"/>
        <w:jc w:val="both"/>
      </w:pPr>
      <w:r w:rsidRPr="0069217B">
        <w:t>Em caso de discordância existente entre as especificações deste objeto descritas no Compras Governamentais e as especificações constantes deste Edital, prevalecerão as últimas.</w:t>
      </w:r>
    </w:p>
    <w:p w14:paraId="2CA48C53" w14:textId="77777777" w:rsidR="00B76BB6" w:rsidRPr="0069217B" w:rsidRDefault="00B76BB6" w:rsidP="00C55F72">
      <w:pPr>
        <w:pStyle w:val="PargrafodaLista"/>
        <w:numPr>
          <w:ilvl w:val="1"/>
          <w:numId w:val="3"/>
        </w:numPr>
        <w:autoSpaceDE w:val="0"/>
        <w:autoSpaceDN w:val="0"/>
        <w:adjustRightInd w:val="0"/>
        <w:spacing w:line="360" w:lineRule="auto"/>
        <w:ind w:left="0" w:hanging="284"/>
        <w:jc w:val="both"/>
      </w:pPr>
      <w:r w:rsidRPr="0069217B">
        <w:t xml:space="preserve">A </w:t>
      </w:r>
      <w:r w:rsidRPr="00C02173">
        <w:rPr>
          <w:b/>
          <w:u w:val="single"/>
        </w:rPr>
        <w:t>proposta</w:t>
      </w:r>
      <w:r w:rsidR="00C02173" w:rsidRPr="00C02173">
        <w:rPr>
          <w:b/>
          <w:u w:val="single"/>
        </w:rPr>
        <w:t xml:space="preserve"> final</w:t>
      </w:r>
      <w:r w:rsidRPr="0069217B">
        <w:t xml:space="preserve"> que consignar </w:t>
      </w:r>
      <w:r w:rsidR="009770F3" w:rsidRPr="0069217B">
        <w:t xml:space="preserve">valor máximo </w:t>
      </w:r>
      <w:r w:rsidRPr="0069217B">
        <w:t>superior ao fixado</w:t>
      </w:r>
      <w:r w:rsidR="001A3A87">
        <w:t xml:space="preserve"> para </w:t>
      </w:r>
      <w:r w:rsidR="00154268">
        <w:t>qualquer item do grupo</w:t>
      </w:r>
      <w:r w:rsidRPr="0069217B">
        <w:t xml:space="preserve"> </w:t>
      </w:r>
      <w:r w:rsidR="009770F3" w:rsidRPr="0069217B">
        <w:t xml:space="preserve">deste Edital </w:t>
      </w:r>
      <w:r w:rsidRPr="0069217B">
        <w:t>será desclassificada</w:t>
      </w:r>
      <w:r w:rsidR="00154268">
        <w:t xml:space="preserve"> em caso de negativa de adequação dos valores após convocação do Pregoeiro</w:t>
      </w:r>
      <w:r w:rsidRPr="0069217B">
        <w:t>.</w:t>
      </w:r>
    </w:p>
    <w:p w14:paraId="3FA81B5A" w14:textId="77777777" w:rsidR="00F13F86" w:rsidRPr="0069217B" w:rsidRDefault="00F13F86" w:rsidP="001D3A82">
      <w:pPr>
        <w:pStyle w:val="PargrafodaLista"/>
        <w:autoSpaceDE w:val="0"/>
        <w:autoSpaceDN w:val="0"/>
        <w:adjustRightInd w:val="0"/>
        <w:spacing w:line="360" w:lineRule="auto"/>
        <w:ind w:left="0" w:hanging="284"/>
        <w:jc w:val="both"/>
      </w:pPr>
    </w:p>
    <w:p w14:paraId="2F2E2550" w14:textId="77777777" w:rsidR="00927D95" w:rsidRDefault="00927D95" w:rsidP="00C55F72">
      <w:pPr>
        <w:pStyle w:val="PargrafodaLista"/>
        <w:numPr>
          <w:ilvl w:val="0"/>
          <w:numId w:val="3"/>
        </w:numPr>
        <w:autoSpaceDE w:val="0"/>
        <w:autoSpaceDN w:val="0"/>
        <w:adjustRightInd w:val="0"/>
        <w:spacing w:line="360" w:lineRule="auto"/>
        <w:ind w:left="0" w:hanging="284"/>
        <w:jc w:val="both"/>
        <w:rPr>
          <w:rFonts w:eastAsia="Arial Unicode MS"/>
          <w:b/>
        </w:rPr>
      </w:pPr>
      <w:r w:rsidRPr="0069217B">
        <w:rPr>
          <w:rFonts w:eastAsia="Arial Unicode MS"/>
          <w:b/>
        </w:rPr>
        <w:t>DA PARTICIPAÇÃO</w:t>
      </w:r>
    </w:p>
    <w:p w14:paraId="185A2AD5" w14:textId="77777777" w:rsidR="00BE052A" w:rsidRPr="0069217B" w:rsidRDefault="00BE052A" w:rsidP="00C55F72">
      <w:pPr>
        <w:pStyle w:val="PargrafodaLista"/>
        <w:numPr>
          <w:ilvl w:val="1"/>
          <w:numId w:val="3"/>
        </w:numPr>
        <w:spacing w:line="360" w:lineRule="auto"/>
        <w:ind w:left="0" w:hanging="284"/>
        <w:jc w:val="both"/>
      </w:pPr>
      <w:r w:rsidRPr="0069217B">
        <w:t>Não poderão participar deste certame os interessados:</w:t>
      </w:r>
    </w:p>
    <w:p w14:paraId="5629ECC4" w14:textId="77777777" w:rsidR="00EA6EF5" w:rsidRPr="0069217B" w:rsidRDefault="00EA6EF5" w:rsidP="00C55F72">
      <w:pPr>
        <w:pStyle w:val="PargrafodaLista"/>
        <w:numPr>
          <w:ilvl w:val="2"/>
          <w:numId w:val="3"/>
        </w:numPr>
        <w:spacing w:line="360" w:lineRule="auto"/>
        <w:ind w:left="567" w:firstLine="0"/>
        <w:jc w:val="both"/>
      </w:pPr>
      <w:r w:rsidRPr="0069217B">
        <w:t>Empresas cujo objeto social não seja pertinente e compatível com o objeto deste Pregão;</w:t>
      </w:r>
    </w:p>
    <w:p w14:paraId="216D0EAB" w14:textId="77777777" w:rsidR="00EA6EF5" w:rsidRPr="0069217B" w:rsidRDefault="00BE052A" w:rsidP="00C55F72">
      <w:pPr>
        <w:pStyle w:val="PargrafodaLista"/>
        <w:numPr>
          <w:ilvl w:val="2"/>
          <w:numId w:val="3"/>
        </w:numPr>
        <w:spacing w:line="360" w:lineRule="auto"/>
        <w:ind w:left="567" w:firstLine="0"/>
        <w:jc w:val="both"/>
      </w:pPr>
      <w:r w:rsidRPr="0069217B">
        <w:t>Que se e</w:t>
      </w:r>
      <w:r w:rsidR="0058495B" w:rsidRPr="0069217B">
        <w:t>ncontrem em regime de</w:t>
      </w:r>
      <w:r w:rsidRPr="0069217B">
        <w:t xml:space="preserve"> recuperação judicial ou sob decretação de falência, em processo de recuperação judicial ou extrajudicial, sob concurso de credores, em dissolução ou em liquidação;</w:t>
      </w:r>
    </w:p>
    <w:p w14:paraId="6FD88C70" w14:textId="77777777" w:rsidR="00EA6EF5" w:rsidRPr="0069217B" w:rsidRDefault="00BE052A" w:rsidP="00C55F72">
      <w:pPr>
        <w:pStyle w:val="PargrafodaLista"/>
        <w:numPr>
          <w:ilvl w:val="2"/>
          <w:numId w:val="3"/>
        </w:numPr>
        <w:spacing w:line="360" w:lineRule="auto"/>
        <w:ind w:left="567" w:firstLine="0"/>
        <w:jc w:val="both"/>
      </w:pPr>
      <w:r w:rsidRPr="0069217B">
        <w:t>Que tenham sido declaradas inidôneas para licitar ou contratar com a Administração Pública, enquanto perdurarem os motivos determinantes da punição ou até que seja promovida sua reabilitação;</w:t>
      </w:r>
    </w:p>
    <w:p w14:paraId="6190881E" w14:textId="77777777" w:rsidR="00BE052A" w:rsidRDefault="00BE052A" w:rsidP="00C55F72">
      <w:pPr>
        <w:pStyle w:val="PargrafodaLista"/>
        <w:numPr>
          <w:ilvl w:val="2"/>
          <w:numId w:val="3"/>
        </w:numPr>
        <w:spacing w:line="360" w:lineRule="auto"/>
        <w:ind w:left="567" w:firstLine="0"/>
        <w:jc w:val="both"/>
      </w:pPr>
      <w:r w:rsidRPr="0069217B">
        <w:t>Que tenham sido punidas com suspensão/impedimento de licitar ou contratar com a Câmara Municipal de Foz do Iguaçu ou com a Prefeitura Municipal de Foz do Iguaçu, durante o prazo da sanção aplicada.</w:t>
      </w:r>
    </w:p>
    <w:p w14:paraId="00C2C23D" w14:textId="77777777" w:rsidR="001A3A87" w:rsidRDefault="001A3A87" w:rsidP="00C55F72">
      <w:pPr>
        <w:pStyle w:val="PargrafodaLista"/>
        <w:numPr>
          <w:ilvl w:val="2"/>
          <w:numId w:val="3"/>
        </w:numPr>
        <w:spacing w:line="360" w:lineRule="auto"/>
        <w:ind w:left="567" w:firstLine="0"/>
        <w:jc w:val="both"/>
      </w:pPr>
      <w:r>
        <w:t>Que não estejam regularmente estabelecidas no país;</w:t>
      </w:r>
    </w:p>
    <w:p w14:paraId="4AA261BF" w14:textId="77777777" w:rsidR="001A3A87" w:rsidRDefault="001A3A87" w:rsidP="00C55F72">
      <w:pPr>
        <w:pStyle w:val="PargrafodaLista"/>
        <w:numPr>
          <w:ilvl w:val="2"/>
          <w:numId w:val="3"/>
        </w:numPr>
        <w:spacing w:line="360" w:lineRule="auto"/>
        <w:ind w:left="567" w:firstLine="0"/>
        <w:jc w:val="both"/>
      </w:pPr>
      <w:r>
        <w:t>Cooperativa de mão de obra;</w:t>
      </w:r>
    </w:p>
    <w:p w14:paraId="528CB015" w14:textId="77777777" w:rsidR="001A3A87" w:rsidRPr="0069217B" w:rsidRDefault="001A3A87" w:rsidP="00C55F72">
      <w:pPr>
        <w:pStyle w:val="PargrafodaLista"/>
        <w:numPr>
          <w:ilvl w:val="2"/>
          <w:numId w:val="3"/>
        </w:numPr>
        <w:spacing w:line="360" w:lineRule="auto"/>
        <w:ind w:left="567" w:firstLine="0"/>
        <w:jc w:val="both"/>
      </w:pPr>
      <w:r>
        <w:t>Empresas cujo sócio, cotista ou dirigente seja servidor da Câmara Municipal de Foz do Iguaçu, ou cônjuge, companheiro, parente em linha reta e colateral, consanguíneo ou afim, até o terceiro grau, de servidor da</w:t>
      </w:r>
      <w:r w:rsidRPr="001A3A87">
        <w:t xml:space="preserve"> </w:t>
      </w:r>
      <w:r>
        <w:t>Câmara Municipal de Foz do Iguaçu, que nela exerça cargo em comissão ou função de confiança, seja membro da comissão de licitação, pregoeiro ou autoridade ligada à contratação.</w:t>
      </w:r>
    </w:p>
    <w:p w14:paraId="7A4BF6CF" w14:textId="77777777" w:rsidR="007B50FC" w:rsidRPr="0069217B" w:rsidRDefault="007B50FC" w:rsidP="00C55F72">
      <w:pPr>
        <w:pStyle w:val="PargrafodaLista"/>
        <w:numPr>
          <w:ilvl w:val="1"/>
          <w:numId w:val="3"/>
        </w:numPr>
        <w:tabs>
          <w:tab w:val="left" w:pos="720"/>
        </w:tabs>
        <w:spacing w:line="360" w:lineRule="auto"/>
        <w:ind w:left="0" w:hanging="284"/>
        <w:jc w:val="both"/>
      </w:pPr>
      <w:r w:rsidRPr="0069217B">
        <w:t>A participação neste certame importa ao licitante o conhecimento de todas as condições estabelecidas no presente Edital, bem como a observância dos regulamentos, normas administrativas e técnicas aplicáveis.</w:t>
      </w:r>
    </w:p>
    <w:p w14:paraId="4F485397" w14:textId="77777777" w:rsidR="00883C50" w:rsidRPr="0069217B" w:rsidRDefault="00C77329" w:rsidP="00C55F72">
      <w:pPr>
        <w:pStyle w:val="PargrafodaLista"/>
        <w:numPr>
          <w:ilvl w:val="1"/>
          <w:numId w:val="3"/>
        </w:numPr>
        <w:tabs>
          <w:tab w:val="left" w:pos="720"/>
        </w:tabs>
        <w:spacing w:line="360" w:lineRule="auto"/>
        <w:ind w:left="0" w:hanging="284"/>
        <w:jc w:val="both"/>
      </w:pPr>
      <w:r w:rsidRPr="0069217B">
        <w:t>Na presente licitação é vedada a participação de empresas reunidas em consórcio, qualquer que seja a sua forma de constituição, em virtude do pequeno vulto e da baixa complexidade do objeto licitado, o que permite a participação de vários licitantes no presente certame</w:t>
      </w:r>
      <w:r w:rsidR="00883C50" w:rsidRPr="0069217B">
        <w:t>.</w:t>
      </w:r>
    </w:p>
    <w:p w14:paraId="24BBB361" w14:textId="77777777" w:rsidR="00346F3E" w:rsidRPr="0069217B" w:rsidRDefault="00346F3E" w:rsidP="003A14E4">
      <w:pPr>
        <w:tabs>
          <w:tab w:val="left" w:pos="720"/>
        </w:tabs>
        <w:spacing w:line="360" w:lineRule="auto"/>
        <w:jc w:val="both"/>
      </w:pPr>
    </w:p>
    <w:p w14:paraId="4FDD5CD0" w14:textId="77777777" w:rsidR="001D3A82" w:rsidRPr="00297BF6" w:rsidRDefault="001D3A82" w:rsidP="00C55F72">
      <w:pPr>
        <w:pStyle w:val="PargrafodaLista"/>
        <w:numPr>
          <w:ilvl w:val="0"/>
          <w:numId w:val="3"/>
        </w:numPr>
        <w:autoSpaceDE w:val="0"/>
        <w:autoSpaceDN w:val="0"/>
        <w:adjustRightInd w:val="0"/>
        <w:spacing w:line="360" w:lineRule="auto"/>
        <w:ind w:left="0" w:hanging="284"/>
        <w:rPr>
          <w:b/>
        </w:rPr>
      </w:pPr>
      <w:r w:rsidRPr="00297BF6">
        <w:rPr>
          <w:b/>
        </w:rPr>
        <w:t>IMPUGNAÇÃO AO EDITAL</w:t>
      </w:r>
    </w:p>
    <w:p w14:paraId="7A3E89D3" w14:textId="77777777" w:rsidR="001D3A82" w:rsidRPr="0069217B" w:rsidRDefault="001D3A82" w:rsidP="00D90E1A">
      <w:pPr>
        <w:pStyle w:val="PargrafodaLista"/>
        <w:autoSpaceDE w:val="0"/>
        <w:autoSpaceDN w:val="0"/>
        <w:adjustRightInd w:val="0"/>
        <w:spacing w:line="360" w:lineRule="auto"/>
        <w:ind w:left="0" w:hanging="284"/>
      </w:pPr>
    </w:p>
    <w:p w14:paraId="4C3A63EE" w14:textId="77777777" w:rsidR="001D3A82" w:rsidRPr="0069217B" w:rsidRDefault="001D3A82" w:rsidP="004671EA">
      <w:pPr>
        <w:pStyle w:val="PargrafodaLista"/>
        <w:numPr>
          <w:ilvl w:val="1"/>
          <w:numId w:val="3"/>
        </w:numPr>
        <w:autoSpaceDE w:val="0"/>
        <w:autoSpaceDN w:val="0"/>
        <w:adjustRightInd w:val="0"/>
        <w:spacing w:line="360" w:lineRule="auto"/>
        <w:ind w:left="0" w:hanging="284"/>
        <w:jc w:val="both"/>
      </w:pPr>
      <w:r w:rsidRPr="0069217B">
        <w:t xml:space="preserve">As impugnações ao presente Edital poderão ser feitas até as 14 horas </w:t>
      </w:r>
      <w:r w:rsidRPr="00F7325F">
        <w:t xml:space="preserve">do </w:t>
      </w:r>
      <w:r w:rsidRPr="00CD155E">
        <w:t xml:space="preserve">dia </w:t>
      </w:r>
      <w:r w:rsidR="00451D69">
        <w:rPr>
          <w:b/>
          <w:bCs/>
        </w:rPr>
        <w:t>01</w:t>
      </w:r>
      <w:r w:rsidRPr="00CD155E">
        <w:rPr>
          <w:b/>
          <w:bCs/>
        </w:rPr>
        <w:t>/</w:t>
      </w:r>
      <w:r w:rsidR="007126E8">
        <w:rPr>
          <w:b/>
          <w:bCs/>
        </w:rPr>
        <w:t>1</w:t>
      </w:r>
      <w:r w:rsidR="00451D69">
        <w:rPr>
          <w:b/>
          <w:bCs/>
        </w:rPr>
        <w:t>2</w:t>
      </w:r>
      <w:r w:rsidRPr="00CD155E">
        <w:rPr>
          <w:b/>
          <w:bCs/>
        </w:rPr>
        <w:t>/</w:t>
      </w:r>
      <w:r w:rsidR="000443EB" w:rsidRPr="00CD155E">
        <w:rPr>
          <w:b/>
          <w:bCs/>
        </w:rPr>
        <w:t>202</w:t>
      </w:r>
      <w:r w:rsidR="004736E9">
        <w:rPr>
          <w:b/>
          <w:bCs/>
        </w:rPr>
        <w:t>2</w:t>
      </w:r>
      <w:r w:rsidRPr="00CD155E">
        <w:t>, dois</w:t>
      </w:r>
      <w:r w:rsidRPr="0069217B">
        <w:t xml:space="preserve"> dias antes da data fixada para a realização da sessão pública do Pregão, por qualquer cidadão ou licitante, </w:t>
      </w:r>
      <w:r w:rsidRPr="002969AC">
        <w:t xml:space="preserve">conforme artigo </w:t>
      </w:r>
      <w:r w:rsidR="000F2BB0" w:rsidRPr="002969AC">
        <w:t>2</w:t>
      </w:r>
      <w:r w:rsidR="004C06CC" w:rsidRPr="002969AC">
        <w:t>1</w:t>
      </w:r>
      <w:r w:rsidRPr="002969AC">
        <w:t xml:space="preserve"> do Ato da Presidência nº </w:t>
      </w:r>
      <w:r w:rsidR="004C06CC" w:rsidRPr="002969AC">
        <w:t>34/20</w:t>
      </w:r>
      <w:r w:rsidR="000F2BB0" w:rsidRPr="002969AC">
        <w:t>2</w:t>
      </w:r>
      <w:r w:rsidR="004C06CC" w:rsidRPr="002969AC">
        <w:t>1</w:t>
      </w:r>
      <w:r w:rsidRPr="002969AC">
        <w:t>.</w:t>
      </w:r>
      <w:r w:rsidRPr="0069217B">
        <w:t xml:space="preserve"> </w:t>
      </w:r>
    </w:p>
    <w:p w14:paraId="77187A19" w14:textId="77777777" w:rsidR="001D3A82" w:rsidRPr="0069217B" w:rsidRDefault="001D3A82" w:rsidP="004671EA">
      <w:pPr>
        <w:pStyle w:val="PargrafodaLista"/>
        <w:numPr>
          <w:ilvl w:val="1"/>
          <w:numId w:val="3"/>
        </w:numPr>
        <w:autoSpaceDE w:val="0"/>
        <w:autoSpaceDN w:val="0"/>
        <w:adjustRightInd w:val="0"/>
        <w:spacing w:line="360" w:lineRule="auto"/>
        <w:ind w:left="0" w:hanging="284"/>
        <w:jc w:val="both"/>
      </w:pPr>
      <w:r w:rsidRPr="0069217B">
        <w:t>A impugnação</w:t>
      </w:r>
      <w:r w:rsidR="00A01BBF">
        <w:t xml:space="preserve"> por um licitante</w:t>
      </w:r>
      <w:r w:rsidRPr="0069217B">
        <w:t xml:space="preserve"> deverá ser apresentada por escrito, dirigida ao Pregoeiro, e conter o nome completo do responsável, indicação da modalidade e número do certame, a razão social da empresa, número do CNPJ, telefone e endereço eletrônico para contato, devendo ser protocolada na Câmara Municipal de Foz do Iguaçu, no </w:t>
      </w:r>
      <w:r w:rsidRPr="0069217B">
        <w:lastRenderedPageBreak/>
        <w:t>endereço indicado no preâmbulo,</w:t>
      </w:r>
      <w:r w:rsidR="00822955" w:rsidRPr="0069217B">
        <w:t xml:space="preserve"> no horário das 08h00 às 14h00, ou encaminhada por e-mail ao endereço eletrônico: </w:t>
      </w:r>
      <w:hyperlink r:id="rId17" w:history="1">
        <w:r w:rsidR="00822955" w:rsidRPr="0069217B">
          <w:rPr>
            <w:rStyle w:val="Hyperlink"/>
            <w:color w:val="auto"/>
          </w:rPr>
          <w:t>licitacao@fozdoiguacu.pr.leg.br</w:t>
        </w:r>
      </w:hyperlink>
      <w:r w:rsidR="00822955" w:rsidRPr="0069217B">
        <w:t xml:space="preserve">. </w:t>
      </w:r>
    </w:p>
    <w:p w14:paraId="01110CB8" w14:textId="77777777" w:rsidR="001D3A82" w:rsidRPr="0069217B" w:rsidRDefault="001D3A82" w:rsidP="002969AC">
      <w:pPr>
        <w:pStyle w:val="PargrafodaLista"/>
        <w:numPr>
          <w:ilvl w:val="1"/>
          <w:numId w:val="3"/>
        </w:numPr>
        <w:autoSpaceDE w:val="0"/>
        <w:autoSpaceDN w:val="0"/>
        <w:adjustRightInd w:val="0"/>
        <w:spacing w:line="360" w:lineRule="auto"/>
        <w:ind w:left="0" w:hanging="284"/>
        <w:jc w:val="both"/>
      </w:pPr>
      <w:r w:rsidRPr="0069217B">
        <w:t xml:space="preserve">A impugnação será julgada em até </w:t>
      </w:r>
      <w:r w:rsidR="000F2BB0">
        <w:t>02</w:t>
      </w:r>
      <w:r w:rsidR="00A01BBF">
        <w:t xml:space="preserve"> (</w:t>
      </w:r>
      <w:r w:rsidR="000F2BB0">
        <w:t>dois) dias úteis</w:t>
      </w:r>
      <w:r w:rsidRPr="0069217B">
        <w:t xml:space="preserve">, a contar da data do seu recebimento e a resposta será publicada no sítio </w:t>
      </w:r>
      <w:r w:rsidR="00704893" w:rsidRPr="0069217B">
        <w:t xml:space="preserve">eletrônico </w:t>
      </w:r>
      <w:r w:rsidRPr="0069217B">
        <w:t>da Câmara Municipal de Foz do Iguaçu – www.fozdoiguacu.pr.leg.br, no link</w:t>
      </w:r>
      <w:r w:rsidR="004671EA">
        <w:t xml:space="preserve"> </w:t>
      </w:r>
      <w:r w:rsidR="004671EA" w:rsidRPr="00186CB6">
        <w:t>“</w:t>
      </w:r>
      <w:r w:rsidR="004671EA" w:rsidRPr="00186CB6">
        <w:rPr>
          <w:rFonts w:eastAsia="Arial Unicode MS"/>
        </w:rPr>
        <w:t>Transparência/Licitações/</w:t>
      </w:r>
      <w:r w:rsidR="004671EA">
        <w:rPr>
          <w:rFonts w:eastAsia="Arial Unicode MS"/>
        </w:rPr>
        <w:t>202</w:t>
      </w:r>
      <w:r w:rsidR="00F3317A">
        <w:rPr>
          <w:rFonts w:eastAsia="Arial Unicode MS"/>
        </w:rPr>
        <w:t>2</w:t>
      </w:r>
      <w:r w:rsidR="004671EA" w:rsidRPr="00186CB6">
        <w:t>”</w:t>
      </w:r>
      <w:r w:rsidR="002969AC">
        <w:t xml:space="preserve"> e no endereço do sistema eletrônico </w:t>
      </w:r>
      <w:r w:rsidR="002969AC" w:rsidRPr="002969AC">
        <w:t>https://www.gov.br/compras/pt-br/</w:t>
      </w:r>
      <w:r w:rsidR="002969AC">
        <w:t>.</w:t>
      </w:r>
    </w:p>
    <w:p w14:paraId="0621973C" w14:textId="77777777" w:rsidR="001D3A82" w:rsidRPr="0069217B" w:rsidRDefault="001D3A82" w:rsidP="004671EA">
      <w:pPr>
        <w:pStyle w:val="PargrafodaLista"/>
        <w:numPr>
          <w:ilvl w:val="1"/>
          <w:numId w:val="3"/>
        </w:numPr>
        <w:autoSpaceDE w:val="0"/>
        <w:autoSpaceDN w:val="0"/>
        <w:adjustRightInd w:val="0"/>
        <w:spacing w:line="360" w:lineRule="auto"/>
        <w:ind w:left="0" w:hanging="284"/>
        <w:jc w:val="both"/>
      </w:pPr>
      <w:r w:rsidRPr="0069217B">
        <w:t>Não serão conhecidas as impugnações interpostas por fax e/ou vencidos os respectivos prazos legais.</w:t>
      </w:r>
    </w:p>
    <w:p w14:paraId="51B3889A" w14:textId="77777777" w:rsidR="001D3A82" w:rsidRDefault="001D3A82" w:rsidP="004671EA">
      <w:pPr>
        <w:pStyle w:val="PargrafodaLista"/>
        <w:numPr>
          <w:ilvl w:val="1"/>
          <w:numId w:val="3"/>
        </w:numPr>
        <w:autoSpaceDE w:val="0"/>
        <w:autoSpaceDN w:val="0"/>
        <w:adjustRightInd w:val="0"/>
        <w:spacing w:line="360" w:lineRule="auto"/>
        <w:ind w:left="0" w:hanging="284"/>
        <w:jc w:val="both"/>
      </w:pPr>
      <w:r w:rsidRPr="0069217B">
        <w:t>Acolhida a impugnação, será designada nova data para a realização do certame, exceto quando, inquestionavelmente, a alteração não afetar a formulação das propostas</w:t>
      </w:r>
      <w:r w:rsidR="00A8747E" w:rsidRPr="0069217B">
        <w:t>.</w:t>
      </w:r>
    </w:p>
    <w:p w14:paraId="6F8C5CEF" w14:textId="77777777" w:rsidR="004671EA" w:rsidRDefault="004671EA" w:rsidP="004671EA">
      <w:pPr>
        <w:pStyle w:val="PargrafodaLista"/>
        <w:autoSpaceDE w:val="0"/>
        <w:autoSpaceDN w:val="0"/>
        <w:adjustRightInd w:val="0"/>
        <w:spacing w:line="360" w:lineRule="auto"/>
        <w:ind w:left="0"/>
        <w:jc w:val="both"/>
      </w:pPr>
    </w:p>
    <w:p w14:paraId="76D6275F" w14:textId="77777777" w:rsidR="00092377" w:rsidRDefault="00092377" w:rsidP="00C55F72">
      <w:pPr>
        <w:pStyle w:val="PargrafodaLista"/>
        <w:numPr>
          <w:ilvl w:val="0"/>
          <w:numId w:val="3"/>
        </w:numPr>
        <w:spacing w:line="360" w:lineRule="auto"/>
        <w:ind w:left="0" w:hanging="284"/>
        <w:jc w:val="both"/>
        <w:rPr>
          <w:b/>
          <w:bCs/>
        </w:rPr>
      </w:pPr>
      <w:r w:rsidRPr="0069217B">
        <w:rPr>
          <w:b/>
          <w:bCs/>
        </w:rPr>
        <w:t>DO CREDENCIAMENTO</w:t>
      </w:r>
    </w:p>
    <w:p w14:paraId="10B14CBE" w14:textId="77777777" w:rsidR="004671EA" w:rsidRPr="0069217B" w:rsidRDefault="004671EA" w:rsidP="004671EA">
      <w:pPr>
        <w:pStyle w:val="PargrafodaLista"/>
        <w:spacing w:line="360" w:lineRule="auto"/>
        <w:ind w:left="0"/>
        <w:jc w:val="both"/>
        <w:rPr>
          <w:b/>
          <w:bCs/>
        </w:rPr>
      </w:pPr>
    </w:p>
    <w:p w14:paraId="7CD9D7C8" w14:textId="77777777" w:rsidR="00822955" w:rsidRPr="0069217B" w:rsidRDefault="00822955" w:rsidP="00C55F72">
      <w:pPr>
        <w:pStyle w:val="Recuodecorpodetexto1"/>
        <w:numPr>
          <w:ilvl w:val="1"/>
          <w:numId w:val="3"/>
        </w:numPr>
        <w:suppressAutoHyphens/>
        <w:spacing w:line="360" w:lineRule="auto"/>
        <w:ind w:left="0" w:hanging="284"/>
      </w:pPr>
      <w:r w:rsidRPr="0069217B">
        <w:t xml:space="preserve">Os interessados em participar desta Licitação deverão estar previamente credenciados no Sistema de Cadastramento Unificado de Fornecedores -SICAF e perante o Sistema Integrado de Administração de Serviços Gerais –SIASG, pelo site </w:t>
      </w:r>
      <w:r w:rsidR="002969AC" w:rsidRPr="002969AC">
        <w:rPr>
          <w:u w:val="single"/>
        </w:rPr>
        <w:t>https://www.gov.br/compras/pt-br</w:t>
      </w:r>
      <w:r w:rsidR="002969AC" w:rsidRPr="002969AC">
        <w:t>/</w:t>
      </w:r>
      <w:r w:rsidRPr="0069217B">
        <w:t>.</w:t>
      </w:r>
    </w:p>
    <w:p w14:paraId="4C380DCA" w14:textId="77777777" w:rsidR="00822955" w:rsidRPr="0069217B" w:rsidRDefault="00822955" w:rsidP="00C55F72">
      <w:pPr>
        <w:pStyle w:val="Recuodecorpodetexto1"/>
        <w:numPr>
          <w:ilvl w:val="1"/>
          <w:numId w:val="3"/>
        </w:numPr>
        <w:suppressAutoHyphens/>
        <w:spacing w:line="360" w:lineRule="auto"/>
        <w:ind w:left="0" w:hanging="284"/>
      </w:pPr>
      <w:r w:rsidRPr="0069217B">
        <w:t>O uso da senha de acesso ao sistema eletrônico é de responsabilidade exclusiva do licitante, não cabendo ao provedor do sistema ou à Câmara Municipal de Foz do Iguaçu responsabilidade por eventuais danos decorrentes do uso indevido da senha, ainda que por terceiros.</w:t>
      </w:r>
    </w:p>
    <w:p w14:paraId="1D75DB39" w14:textId="77777777" w:rsidR="00822955" w:rsidRPr="0069217B" w:rsidRDefault="00822955" w:rsidP="00C55F72">
      <w:pPr>
        <w:pStyle w:val="Recuodecorpodetexto1"/>
        <w:numPr>
          <w:ilvl w:val="1"/>
          <w:numId w:val="3"/>
        </w:numPr>
        <w:suppressAutoHyphens/>
        <w:spacing w:line="360" w:lineRule="auto"/>
        <w:ind w:left="0" w:hanging="284"/>
      </w:pPr>
      <w:r w:rsidRPr="0069217B">
        <w:t>O credenciamento junto ao provedor do sistema implica responsabilidade legal do licitante e a presunção de sua capacidade técnica para a realização das transações inerentes ao Pregão na forma Eletrônica.</w:t>
      </w:r>
    </w:p>
    <w:p w14:paraId="4D67CF35" w14:textId="77777777" w:rsidR="00822955" w:rsidRPr="0069217B" w:rsidRDefault="00822955" w:rsidP="00C55F72">
      <w:pPr>
        <w:pStyle w:val="Recuodecorpodetexto1"/>
        <w:numPr>
          <w:ilvl w:val="1"/>
          <w:numId w:val="3"/>
        </w:numPr>
        <w:suppressAutoHyphens/>
        <w:spacing w:line="360" w:lineRule="auto"/>
        <w:ind w:left="0" w:hanging="284"/>
      </w:pPr>
      <w:r w:rsidRPr="0069217B">
        <w:t>O licitante deverá comunicar imediatamente ao provedor do sistema qualquer acontecimento que possa comprometer o sigilo ou a inviabilidade do uso da senha, para imediato bloqueio de acesso.</w:t>
      </w:r>
    </w:p>
    <w:p w14:paraId="2284F242" w14:textId="77777777" w:rsidR="00822955" w:rsidRPr="0069217B" w:rsidRDefault="00822955" w:rsidP="00C55F72">
      <w:pPr>
        <w:pStyle w:val="Recuodecorpodetexto1"/>
        <w:numPr>
          <w:ilvl w:val="1"/>
          <w:numId w:val="3"/>
        </w:numPr>
        <w:suppressAutoHyphens/>
        <w:spacing w:line="360" w:lineRule="auto"/>
        <w:ind w:left="0" w:hanging="284"/>
      </w:pPr>
      <w:r w:rsidRPr="0069217B">
        <w:t>O licitante será responsável por todas as transações que forem efetuadas em seu nome no sistema eletrônico, assumindo como firmes e verdadeiras suas propostas e lances.</w:t>
      </w:r>
    </w:p>
    <w:p w14:paraId="614E84D3" w14:textId="77777777" w:rsidR="00B85A4A" w:rsidRDefault="00B85A4A" w:rsidP="00B85A4A">
      <w:pPr>
        <w:autoSpaceDE w:val="0"/>
        <w:autoSpaceDN w:val="0"/>
        <w:adjustRightInd w:val="0"/>
        <w:spacing w:line="360" w:lineRule="auto"/>
        <w:ind w:left="360"/>
        <w:jc w:val="both"/>
      </w:pPr>
    </w:p>
    <w:p w14:paraId="1C4A6AFF" w14:textId="77777777" w:rsidR="000F5C58" w:rsidRPr="0069217B" w:rsidRDefault="000F5C58" w:rsidP="00C55F72">
      <w:pPr>
        <w:pStyle w:val="PargrafodaLista"/>
        <w:numPr>
          <w:ilvl w:val="0"/>
          <w:numId w:val="3"/>
        </w:numPr>
        <w:autoSpaceDE w:val="0"/>
        <w:autoSpaceDN w:val="0"/>
        <w:adjustRightInd w:val="0"/>
        <w:spacing w:line="360" w:lineRule="auto"/>
        <w:ind w:left="0" w:hanging="284"/>
        <w:jc w:val="both"/>
        <w:rPr>
          <w:b/>
          <w:bCs/>
        </w:rPr>
      </w:pPr>
      <w:r w:rsidRPr="0069217B">
        <w:rPr>
          <w:b/>
          <w:bCs/>
        </w:rPr>
        <w:t>EDITAL</w:t>
      </w:r>
    </w:p>
    <w:p w14:paraId="6DF77208" w14:textId="77777777" w:rsidR="002A0089" w:rsidRPr="0069217B" w:rsidRDefault="002A0089" w:rsidP="003A14E4">
      <w:pPr>
        <w:autoSpaceDE w:val="0"/>
        <w:autoSpaceDN w:val="0"/>
        <w:adjustRightInd w:val="0"/>
        <w:spacing w:line="360" w:lineRule="auto"/>
        <w:jc w:val="both"/>
        <w:rPr>
          <w:b/>
          <w:bCs/>
        </w:rPr>
      </w:pPr>
    </w:p>
    <w:p w14:paraId="48DE7BFD" w14:textId="77777777" w:rsidR="002A0089" w:rsidRPr="0029160F" w:rsidRDefault="002A0089" w:rsidP="00C55F72">
      <w:pPr>
        <w:pStyle w:val="PargrafodaLista"/>
        <w:numPr>
          <w:ilvl w:val="1"/>
          <w:numId w:val="3"/>
        </w:numPr>
        <w:autoSpaceDE w:val="0"/>
        <w:autoSpaceDN w:val="0"/>
        <w:adjustRightInd w:val="0"/>
        <w:spacing w:line="360" w:lineRule="auto"/>
        <w:jc w:val="both"/>
      </w:pPr>
      <w:r w:rsidRPr="0029160F">
        <w:t>Integram o presente Edital, os seguintes documentos:</w:t>
      </w:r>
    </w:p>
    <w:p w14:paraId="1A478615" w14:textId="77777777" w:rsidR="002A0089" w:rsidRPr="0029160F" w:rsidRDefault="002A0089" w:rsidP="00C55F72">
      <w:pPr>
        <w:pStyle w:val="PargrafodaLista"/>
        <w:numPr>
          <w:ilvl w:val="2"/>
          <w:numId w:val="3"/>
        </w:numPr>
        <w:autoSpaceDE w:val="0"/>
        <w:autoSpaceDN w:val="0"/>
        <w:adjustRightInd w:val="0"/>
        <w:spacing w:line="360" w:lineRule="auto"/>
        <w:ind w:left="567" w:firstLine="0"/>
        <w:jc w:val="both"/>
        <w:rPr>
          <w:rFonts w:eastAsia="Arial Unicode MS"/>
        </w:rPr>
      </w:pPr>
      <w:r w:rsidRPr="0029160F">
        <w:rPr>
          <w:rFonts w:eastAsia="Arial Unicode MS"/>
          <w:b/>
        </w:rPr>
        <w:t>ANEXO I</w:t>
      </w:r>
      <w:r w:rsidRPr="0029160F">
        <w:rPr>
          <w:rFonts w:eastAsia="Arial Unicode MS"/>
        </w:rPr>
        <w:t xml:space="preserve"> – </w:t>
      </w:r>
      <w:r w:rsidR="00814284" w:rsidRPr="0029160F">
        <w:rPr>
          <w:rFonts w:eastAsia="Arial Unicode MS"/>
        </w:rPr>
        <w:t>Termo de referência</w:t>
      </w:r>
      <w:r w:rsidRPr="0029160F">
        <w:rPr>
          <w:rFonts w:eastAsia="Arial Unicode MS"/>
        </w:rPr>
        <w:t>;</w:t>
      </w:r>
    </w:p>
    <w:p w14:paraId="44EFA00E" w14:textId="77777777" w:rsidR="00814284" w:rsidRPr="0029160F" w:rsidRDefault="002A0089" w:rsidP="00C55F72">
      <w:pPr>
        <w:pStyle w:val="PargrafodaLista"/>
        <w:numPr>
          <w:ilvl w:val="2"/>
          <w:numId w:val="3"/>
        </w:numPr>
        <w:autoSpaceDE w:val="0"/>
        <w:autoSpaceDN w:val="0"/>
        <w:adjustRightInd w:val="0"/>
        <w:spacing w:line="360" w:lineRule="auto"/>
        <w:ind w:left="567" w:firstLine="0"/>
        <w:jc w:val="both"/>
        <w:rPr>
          <w:b/>
          <w:bCs/>
        </w:rPr>
      </w:pPr>
      <w:r w:rsidRPr="0029160F">
        <w:rPr>
          <w:b/>
          <w:bCs/>
        </w:rPr>
        <w:t>ANEXO II</w:t>
      </w:r>
      <w:r w:rsidRPr="0029160F">
        <w:t xml:space="preserve"> – </w:t>
      </w:r>
      <w:r w:rsidR="00814284" w:rsidRPr="0029160F">
        <w:t xml:space="preserve">Minuta de </w:t>
      </w:r>
      <w:r w:rsidR="00D943A9">
        <w:t>Contrato</w:t>
      </w:r>
      <w:r w:rsidR="00C305E3" w:rsidRPr="0029160F">
        <w:rPr>
          <w:b/>
          <w:bCs/>
        </w:rPr>
        <w:t>;</w:t>
      </w:r>
    </w:p>
    <w:p w14:paraId="37DC1D6A" w14:textId="77777777" w:rsidR="00814284" w:rsidRPr="0029160F" w:rsidRDefault="002A0089" w:rsidP="00C55F72">
      <w:pPr>
        <w:pStyle w:val="PargrafodaLista"/>
        <w:numPr>
          <w:ilvl w:val="2"/>
          <w:numId w:val="3"/>
        </w:numPr>
        <w:autoSpaceDE w:val="0"/>
        <w:autoSpaceDN w:val="0"/>
        <w:adjustRightInd w:val="0"/>
        <w:spacing w:line="360" w:lineRule="auto"/>
        <w:ind w:left="567" w:firstLine="0"/>
        <w:jc w:val="both"/>
        <w:rPr>
          <w:b/>
          <w:bCs/>
        </w:rPr>
      </w:pPr>
      <w:r w:rsidRPr="0029160F">
        <w:rPr>
          <w:b/>
          <w:bCs/>
        </w:rPr>
        <w:t>ANEXO III</w:t>
      </w:r>
      <w:r w:rsidRPr="0029160F">
        <w:t xml:space="preserve"> – Modelo de </w:t>
      </w:r>
      <w:r w:rsidR="00814284" w:rsidRPr="0029160F">
        <w:t>Proposta de Preços;</w:t>
      </w:r>
    </w:p>
    <w:p w14:paraId="12614DAB" w14:textId="77777777" w:rsidR="00814284" w:rsidRPr="00BC6EAD" w:rsidRDefault="00814284" w:rsidP="00EE5951">
      <w:pPr>
        <w:pStyle w:val="PargrafodaLista"/>
        <w:spacing w:line="360" w:lineRule="auto"/>
        <w:ind w:left="567"/>
        <w:jc w:val="both"/>
        <w:rPr>
          <w:b/>
          <w:bCs/>
          <w:highlight w:val="red"/>
        </w:rPr>
      </w:pPr>
    </w:p>
    <w:p w14:paraId="39ED4AA6" w14:textId="77777777" w:rsidR="00927D95" w:rsidRPr="0069217B" w:rsidRDefault="00165E6B" w:rsidP="00C55F72">
      <w:pPr>
        <w:pStyle w:val="Corpodetexto2"/>
        <w:numPr>
          <w:ilvl w:val="0"/>
          <w:numId w:val="3"/>
        </w:numPr>
        <w:spacing w:line="360" w:lineRule="auto"/>
        <w:ind w:left="0" w:hanging="284"/>
        <w:rPr>
          <w:rFonts w:ascii="Times New Roman" w:eastAsia="Arial Unicode MS" w:hAnsi="Times New Roman"/>
          <w:b/>
          <w:color w:val="auto"/>
          <w:sz w:val="20"/>
        </w:rPr>
      </w:pPr>
      <w:r w:rsidRPr="0069217B">
        <w:rPr>
          <w:rFonts w:ascii="Times New Roman" w:eastAsia="Arial Unicode MS" w:hAnsi="Times New Roman"/>
          <w:b/>
          <w:color w:val="auto"/>
          <w:sz w:val="20"/>
        </w:rPr>
        <w:t>CADASTRAMENTO DA PROPOSTA</w:t>
      </w:r>
    </w:p>
    <w:p w14:paraId="5F559E9D" w14:textId="77777777" w:rsidR="00AD245A" w:rsidRPr="0069217B" w:rsidRDefault="00AD245A" w:rsidP="003A14E4">
      <w:pPr>
        <w:suppressAutoHyphens/>
        <w:spacing w:line="360" w:lineRule="auto"/>
        <w:jc w:val="both"/>
        <w:rPr>
          <w:rFonts w:eastAsia="Arial Unicode MS"/>
          <w:b/>
        </w:rPr>
      </w:pPr>
    </w:p>
    <w:p w14:paraId="72B2E4D8" w14:textId="77777777" w:rsidR="005B5C03" w:rsidRDefault="005B5C03" w:rsidP="002969AC">
      <w:pPr>
        <w:pStyle w:val="PargrafodaLista"/>
        <w:numPr>
          <w:ilvl w:val="1"/>
          <w:numId w:val="3"/>
        </w:numPr>
        <w:suppressAutoHyphens/>
        <w:spacing w:line="360" w:lineRule="auto"/>
        <w:ind w:left="0" w:hanging="284"/>
        <w:jc w:val="both"/>
        <w:rPr>
          <w:rFonts w:eastAsia="Arial Unicode MS"/>
        </w:rPr>
      </w:pPr>
      <w:r>
        <w:rPr>
          <w:rFonts w:eastAsia="Arial Unicode MS"/>
        </w:rPr>
        <w:t>Deverão ser cadastrados os valores referentes à PROPOSTA DA EMPRESA em cada um dos</w:t>
      </w:r>
      <w:r w:rsidR="007126E8">
        <w:rPr>
          <w:rFonts w:eastAsia="Arial Unicode MS"/>
        </w:rPr>
        <w:t xml:space="preserve"> itens</w:t>
      </w:r>
      <w:r>
        <w:rPr>
          <w:rFonts w:eastAsia="Arial Unicode MS"/>
        </w:rPr>
        <w:t>.</w:t>
      </w:r>
      <w:r w:rsidR="00082DAE">
        <w:rPr>
          <w:rFonts w:eastAsia="Arial Unicode MS"/>
        </w:rPr>
        <w:t xml:space="preserve"> </w:t>
      </w:r>
      <w:r w:rsidR="00082DAE" w:rsidRPr="00082DAE">
        <w:rPr>
          <w:rFonts w:eastAsia="Arial Unicode MS"/>
          <w:b/>
          <w:u w:val="single"/>
        </w:rPr>
        <w:t>O quantitativo indicado para cada item refere-se ao total de itens a serem fornecidos ou serviços prestados durante toda a execução contratual de 48 (quarenta e oito) meses.</w:t>
      </w:r>
    </w:p>
    <w:p w14:paraId="54021D51" w14:textId="77777777" w:rsidR="00165E6B" w:rsidRPr="0069217B" w:rsidRDefault="00165E6B" w:rsidP="002969AC">
      <w:pPr>
        <w:pStyle w:val="PargrafodaLista"/>
        <w:numPr>
          <w:ilvl w:val="1"/>
          <w:numId w:val="3"/>
        </w:numPr>
        <w:suppressAutoHyphens/>
        <w:spacing w:line="360" w:lineRule="auto"/>
        <w:ind w:left="0" w:hanging="284"/>
        <w:jc w:val="both"/>
        <w:rPr>
          <w:rFonts w:eastAsia="Arial Unicode MS"/>
        </w:rPr>
      </w:pPr>
      <w:r w:rsidRPr="0069217B">
        <w:rPr>
          <w:rFonts w:eastAsia="Arial Unicode MS"/>
        </w:rPr>
        <w:t xml:space="preserve">A proposta eletrônica deverá ser encaminhada exclusivamente por meio do sítio </w:t>
      </w:r>
      <w:r w:rsidR="002969AC" w:rsidRPr="002969AC">
        <w:rPr>
          <w:rFonts w:eastAsia="Arial Unicode MS"/>
        </w:rPr>
        <w:t>https://www.gov.br/compras/pt-br/</w:t>
      </w:r>
      <w:r w:rsidRPr="0069217B">
        <w:rPr>
          <w:rFonts w:eastAsia="Arial Unicode MS"/>
        </w:rPr>
        <w:t xml:space="preserve">, a partir da liberação do Edital, até as </w:t>
      </w:r>
      <w:r w:rsidRPr="00CD155E">
        <w:rPr>
          <w:rFonts w:eastAsia="Arial Unicode MS"/>
        </w:rPr>
        <w:t xml:space="preserve">10h00 do dia </w:t>
      </w:r>
      <w:r w:rsidR="006C6F82">
        <w:rPr>
          <w:rFonts w:eastAsia="Arial Unicode MS"/>
        </w:rPr>
        <w:t>20</w:t>
      </w:r>
      <w:r w:rsidRPr="00CD155E">
        <w:rPr>
          <w:rFonts w:eastAsia="Arial Unicode MS"/>
        </w:rPr>
        <w:t xml:space="preserve"> de </w:t>
      </w:r>
      <w:r w:rsidR="006C6F82">
        <w:rPr>
          <w:rFonts w:eastAsia="Arial Unicode MS"/>
        </w:rPr>
        <w:t>setembro</w:t>
      </w:r>
      <w:r w:rsidRPr="00CD155E">
        <w:rPr>
          <w:rFonts w:eastAsia="Arial Unicode MS"/>
        </w:rPr>
        <w:t xml:space="preserve"> de </w:t>
      </w:r>
      <w:r w:rsidR="005A60BB">
        <w:rPr>
          <w:rFonts w:eastAsia="Arial Unicode MS"/>
        </w:rPr>
        <w:t>2022</w:t>
      </w:r>
      <w:r w:rsidRPr="00CD155E">
        <w:rPr>
          <w:rFonts w:eastAsia="Arial Unicode MS"/>
        </w:rPr>
        <w:t>,</w:t>
      </w:r>
      <w:r w:rsidRPr="0069217B">
        <w:rPr>
          <w:rFonts w:eastAsia="Arial Unicode MS"/>
        </w:rPr>
        <w:t xml:space="preserve"> horário de Brasília-DF.</w:t>
      </w:r>
    </w:p>
    <w:p w14:paraId="702B8729" w14:textId="77777777" w:rsidR="00165E6B" w:rsidRPr="0069217B" w:rsidRDefault="00165E6B" w:rsidP="00C55F72">
      <w:pPr>
        <w:pStyle w:val="PargrafodaLista"/>
        <w:numPr>
          <w:ilvl w:val="1"/>
          <w:numId w:val="3"/>
        </w:numPr>
        <w:suppressAutoHyphens/>
        <w:spacing w:line="360" w:lineRule="auto"/>
        <w:ind w:left="0" w:hanging="284"/>
        <w:jc w:val="both"/>
        <w:rPr>
          <w:rFonts w:eastAsia="Arial Unicode MS"/>
        </w:rPr>
      </w:pPr>
      <w:r w:rsidRPr="0069217B">
        <w:rPr>
          <w:rFonts w:eastAsia="Arial Unicode MS"/>
        </w:rPr>
        <w:lastRenderedPageBreak/>
        <w:t>Até a abertura da sessão pública os licitantes poderão retirar ou substituir a proposta anteriormente apresentada.</w:t>
      </w:r>
    </w:p>
    <w:p w14:paraId="50ED2ED3" w14:textId="77777777" w:rsidR="00165E6B" w:rsidRPr="0069217B" w:rsidRDefault="00165E6B" w:rsidP="00C55F72">
      <w:pPr>
        <w:pStyle w:val="PargrafodaLista"/>
        <w:numPr>
          <w:ilvl w:val="1"/>
          <w:numId w:val="3"/>
        </w:numPr>
        <w:suppressAutoHyphens/>
        <w:spacing w:line="360" w:lineRule="auto"/>
        <w:ind w:left="0" w:hanging="284"/>
        <w:jc w:val="both"/>
        <w:rPr>
          <w:rFonts w:eastAsia="Arial Unicode MS"/>
        </w:rPr>
      </w:pPr>
      <w:r w:rsidRPr="0069217B">
        <w:rPr>
          <w:rFonts w:eastAsia="Arial Unicode MS"/>
        </w:rPr>
        <w:t>O licitante deverá dar oferta firme e precisa, sem alternativas de preços ou qualquer outra condição que induza o julgamento a ter mais de um resultado.</w:t>
      </w:r>
    </w:p>
    <w:p w14:paraId="362A231A" w14:textId="77777777" w:rsidR="00165E6B" w:rsidRPr="0069217B" w:rsidRDefault="00165E6B" w:rsidP="00C55F72">
      <w:pPr>
        <w:pStyle w:val="PargrafodaLista"/>
        <w:numPr>
          <w:ilvl w:val="1"/>
          <w:numId w:val="3"/>
        </w:numPr>
        <w:suppressAutoHyphens/>
        <w:spacing w:line="360" w:lineRule="auto"/>
        <w:ind w:left="0" w:hanging="284"/>
        <w:jc w:val="both"/>
        <w:rPr>
          <w:rFonts w:eastAsia="Arial Unicode MS"/>
        </w:rPr>
      </w:pPr>
      <w:r w:rsidRPr="0069217B">
        <w:rPr>
          <w:rFonts w:eastAsia="Arial Unicode MS"/>
        </w:rPr>
        <w:t>A apresentação das propostas implicará plena aceitação por parte do licitante, das condições estabelecidas neste Edital.</w:t>
      </w:r>
    </w:p>
    <w:p w14:paraId="09917D1B" w14:textId="77777777" w:rsidR="00927D95" w:rsidRPr="0069217B" w:rsidRDefault="00165E6B" w:rsidP="00C55F72">
      <w:pPr>
        <w:pStyle w:val="PargrafodaLista"/>
        <w:numPr>
          <w:ilvl w:val="1"/>
          <w:numId w:val="3"/>
        </w:numPr>
        <w:suppressAutoHyphens/>
        <w:spacing w:line="360" w:lineRule="auto"/>
        <w:ind w:left="0" w:hanging="284"/>
        <w:jc w:val="both"/>
        <w:rPr>
          <w:rFonts w:eastAsia="Arial Unicode MS"/>
        </w:rPr>
      </w:pPr>
      <w:r w:rsidRPr="0069217B">
        <w:rPr>
          <w:rFonts w:eastAsia="Arial Unicode MS"/>
        </w:rPr>
        <w:t>Ocorrendo discordância entre o valor numérico e por extenso contido na proposta, prevalecerá este último e, no caso de discordância entre o valor unitário e total, prevalecerá o primeiro.</w:t>
      </w:r>
    </w:p>
    <w:p w14:paraId="2D79346D" w14:textId="77777777" w:rsidR="00165E6B" w:rsidRDefault="00165E6B" w:rsidP="00C55F72">
      <w:pPr>
        <w:pStyle w:val="PargrafodaLista"/>
        <w:numPr>
          <w:ilvl w:val="1"/>
          <w:numId w:val="3"/>
        </w:numPr>
        <w:suppressAutoHyphens/>
        <w:spacing w:line="360" w:lineRule="auto"/>
        <w:ind w:left="0" w:hanging="284"/>
        <w:jc w:val="both"/>
        <w:rPr>
          <w:rFonts w:eastAsia="Arial Unicode MS"/>
        </w:rPr>
      </w:pPr>
      <w:r w:rsidRPr="0069217B">
        <w:rPr>
          <w:rFonts w:eastAsia="Arial Unicode MS"/>
        </w:rPr>
        <w:t>As propostas não podem conter qualquer identificação do licitante proponente (tais como nome, CNPJ, papel timbrado da empresa, telefone, e-mail, etc.), sob pena de desclassificação.</w:t>
      </w:r>
    </w:p>
    <w:p w14:paraId="1DDCF53E" w14:textId="77777777" w:rsidR="00E97444" w:rsidRDefault="00E97444" w:rsidP="00E97444">
      <w:pPr>
        <w:pStyle w:val="PargrafodaLista"/>
        <w:numPr>
          <w:ilvl w:val="2"/>
          <w:numId w:val="3"/>
        </w:numPr>
        <w:suppressAutoHyphens/>
        <w:spacing w:line="360" w:lineRule="auto"/>
        <w:ind w:left="284" w:firstLine="0"/>
        <w:jc w:val="both"/>
        <w:rPr>
          <w:rFonts w:eastAsia="Arial Unicode MS"/>
        </w:rPr>
      </w:pPr>
      <w:r w:rsidRPr="00AB5275">
        <w:rPr>
          <w:rFonts w:eastAsia="Arial Unicode MS"/>
        </w:rPr>
        <w:t>A vedação acima limita-se à proposta cadastrada no sistema, não sendo aplicável aos anexos enviados pelo sistema que não são acessíveis pelo pregoeiro durante a aceitação das propostas iniciais.</w:t>
      </w:r>
    </w:p>
    <w:p w14:paraId="40B9157A" w14:textId="77777777" w:rsidR="009053C3" w:rsidRDefault="009053C3" w:rsidP="00E97444">
      <w:pPr>
        <w:pStyle w:val="PargrafodaLista"/>
        <w:numPr>
          <w:ilvl w:val="2"/>
          <w:numId w:val="3"/>
        </w:numPr>
        <w:suppressAutoHyphens/>
        <w:spacing w:line="360" w:lineRule="auto"/>
        <w:ind w:left="284" w:firstLine="0"/>
        <w:jc w:val="both"/>
        <w:rPr>
          <w:rFonts w:eastAsia="Arial Unicode MS"/>
        </w:rPr>
      </w:pPr>
      <w:r>
        <w:rPr>
          <w:rFonts w:eastAsia="Arial Unicode MS"/>
        </w:rPr>
        <w:t>Os documentos que compõem a proposta e a habilitação do licitante melhor classificado somente serão disponibilizados para avaliação do pregoeiro e para acesso público após o encerramento do envio de lances.</w:t>
      </w:r>
    </w:p>
    <w:p w14:paraId="1779CDE0" w14:textId="77777777" w:rsidR="009053C3" w:rsidRDefault="009053C3" w:rsidP="009053C3">
      <w:pPr>
        <w:pStyle w:val="PargrafodaLista"/>
        <w:numPr>
          <w:ilvl w:val="1"/>
          <w:numId w:val="3"/>
        </w:numPr>
        <w:suppressAutoHyphens/>
        <w:spacing w:line="360" w:lineRule="auto"/>
        <w:ind w:left="0" w:hanging="284"/>
        <w:jc w:val="both"/>
        <w:rPr>
          <w:rFonts w:eastAsia="Arial Unicode MS"/>
        </w:rPr>
      </w:pPr>
      <w:r>
        <w:rPr>
          <w:rFonts w:eastAsia="Arial Unicode MS"/>
        </w:rPr>
        <w:t>A proposta eletrônica deverá ser acompanhada dos documentos de habilitação exigidos neste edital sob pena de desclassificação no certame.</w:t>
      </w:r>
    </w:p>
    <w:p w14:paraId="36DBDB13" w14:textId="77777777" w:rsidR="009053C3" w:rsidRDefault="009053C3" w:rsidP="009053C3">
      <w:pPr>
        <w:pStyle w:val="PargrafodaLista"/>
        <w:numPr>
          <w:ilvl w:val="2"/>
          <w:numId w:val="3"/>
        </w:numPr>
        <w:suppressAutoHyphens/>
        <w:spacing w:line="360" w:lineRule="auto"/>
        <w:ind w:left="284" w:firstLine="0"/>
        <w:jc w:val="both"/>
        <w:rPr>
          <w:rFonts w:eastAsia="Arial Unicode MS"/>
        </w:rPr>
      </w:pPr>
      <w:r>
        <w:rPr>
          <w:rFonts w:eastAsia="Arial Unicode MS"/>
        </w:rPr>
        <w:t>Os licitantes poderão deixar de apresentar os documentos constantes no sistema SICAF, assegurando-se aos demais licitantes o direito de acesso aos dados constantes do sistema.</w:t>
      </w:r>
    </w:p>
    <w:p w14:paraId="2B70336F" w14:textId="77777777" w:rsidR="009053C3" w:rsidRDefault="009053C3" w:rsidP="009053C3">
      <w:pPr>
        <w:pStyle w:val="PargrafodaLista"/>
        <w:numPr>
          <w:ilvl w:val="2"/>
          <w:numId w:val="3"/>
        </w:numPr>
        <w:suppressAutoHyphens/>
        <w:spacing w:line="360" w:lineRule="auto"/>
        <w:ind w:left="284" w:firstLine="0"/>
        <w:jc w:val="both"/>
        <w:rPr>
          <w:rFonts w:eastAsia="Arial Unicode MS"/>
        </w:rPr>
      </w:pPr>
      <w:r>
        <w:rPr>
          <w:rFonts w:eastAsia="Arial Unicode MS"/>
        </w:rPr>
        <w:t>Os documentos complementares à proposta e à habilitação, quanto necessários, serão encaminhados pelo licitante melhor classificado após o encerramento do envio de lances no prazo de 02 (duas) horas.</w:t>
      </w:r>
    </w:p>
    <w:p w14:paraId="0A71E066" w14:textId="77777777" w:rsidR="00031CF7" w:rsidRPr="00AB5275" w:rsidRDefault="00031CF7" w:rsidP="00031CF7">
      <w:pPr>
        <w:pStyle w:val="PargrafodaLista"/>
        <w:suppressAutoHyphens/>
        <w:spacing w:line="360" w:lineRule="auto"/>
        <w:ind w:left="284"/>
        <w:jc w:val="both"/>
        <w:rPr>
          <w:rFonts w:eastAsia="Arial Unicode MS"/>
        </w:rPr>
      </w:pPr>
    </w:p>
    <w:p w14:paraId="4DBA6FF0" w14:textId="77777777" w:rsidR="0069217B" w:rsidRPr="00927EFD" w:rsidRDefault="0069217B" w:rsidP="00C55F72">
      <w:pPr>
        <w:pStyle w:val="Corpodetexto3"/>
        <w:widowControl w:val="0"/>
        <w:numPr>
          <w:ilvl w:val="0"/>
          <w:numId w:val="3"/>
        </w:numPr>
        <w:suppressAutoHyphens/>
        <w:spacing w:line="360" w:lineRule="auto"/>
        <w:ind w:left="0" w:hanging="284"/>
        <w:rPr>
          <w:rFonts w:ascii="Times New Roman" w:hAnsi="Times New Roman"/>
          <w:b/>
          <w:bCs/>
          <w:color w:val="auto"/>
          <w:sz w:val="20"/>
        </w:rPr>
      </w:pPr>
      <w:r w:rsidRPr="00F532EE">
        <w:rPr>
          <w:rFonts w:ascii="Times New Roman" w:hAnsi="Times New Roman"/>
          <w:b/>
          <w:color w:val="auto"/>
          <w:sz w:val="20"/>
        </w:rPr>
        <w:t>ABERTUR</w:t>
      </w:r>
      <w:r w:rsidR="00927EFD">
        <w:rPr>
          <w:rFonts w:ascii="Times New Roman" w:hAnsi="Times New Roman"/>
          <w:b/>
          <w:color w:val="auto"/>
          <w:sz w:val="20"/>
        </w:rPr>
        <w:t>A DA SESSÃO PÚBLICA</w:t>
      </w:r>
    </w:p>
    <w:p w14:paraId="04651D96" w14:textId="77777777" w:rsidR="00927EFD" w:rsidRPr="00F532EE" w:rsidRDefault="00927EFD" w:rsidP="00927EFD">
      <w:pPr>
        <w:pStyle w:val="Corpodetexto3"/>
        <w:widowControl w:val="0"/>
        <w:suppressAutoHyphens/>
        <w:spacing w:line="360" w:lineRule="auto"/>
        <w:rPr>
          <w:rFonts w:ascii="Times New Roman" w:hAnsi="Times New Roman"/>
          <w:b/>
          <w:bCs/>
          <w:color w:val="auto"/>
          <w:sz w:val="20"/>
        </w:rPr>
      </w:pPr>
    </w:p>
    <w:p w14:paraId="362CBD56" w14:textId="77777777" w:rsidR="0069217B" w:rsidRPr="00291365" w:rsidRDefault="0069217B" w:rsidP="00C55F72">
      <w:pPr>
        <w:pStyle w:val="Corpodetexto3"/>
        <w:widowControl w:val="0"/>
        <w:numPr>
          <w:ilvl w:val="1"/>
          <w:numId w:val="3"/>
        </w:numPr>
        <w:suppressAutoHyphens/>
        <w:spacing w:line="360" w:lineRule="auto"/>
        <w:ind w:left="0" w:hanging="284"/>
        <w:rPr>
          <w:rFonts w:ascii="Times New Roman" w:hAnsi="Times New Roman"/>
          <w:b/>
          <w:bCs/>
          <w:color w:val="auto"/>
          <w:sz w:val="20"/>
        </w:rPr>
      </w:pPr>
      <w:r w:rsidRPr="00291365">
        <w:rPr>
          <w:rFonts w:ascii="Times New Roman" w:hAnsi="Times New Roman"/>
          <w:color w:val="auto"/>
          <w:sz w:val="20"/>
        </w:rPr>
        <w:t xml:space="preserve">A partir das 10h00 </w:t>
      </w:r>
      <w:r w:rsidRPr="002C2940">
        <w:rPr>
          <w:rFonts w:ascii="Times New Roman" w:hAnsi="Times New Roman"/>
          <w:color w:val="auto"/>
          <w:sz w:val="20"/>
        </w:rPr>
        <w:t xml:space="preserve">horas </w:t>
      </w:r>
      <w:r w:rsidRPr="00CD155E">
        <w:rPr>
          <w:rFonts w:ascii="Times New Roman" w:hAnsi="Times New Roman"/>
          <w:color w:val="auto"/>
          <w:sz w:val="20"/>
        </w:rPr>
        <w:t xml:space="preserve">do dia </w:t>
      </w:r>
      <w:r w:rsidR="00451D69">
        <w:rPr>
          <w:rFonts w:ascii="Times New Roman" w:hAnsi="Times New Roman"/>
          <w:color w:val="auto"/>
          <w:sz w:val="20"/>
        </w:rPr>
        <w:t>05</w:t>
      </w:r>
      <w:r w:rsidRPr="00CD155E">
        <w:rPr>
          <w:rFonts w:ascii="Times New Roman" w:hAnsi="Times New Roman"/>
          <w:color w:val="auto"/>
          <w:sz w:val="20"/>
        </w:rPr>
        <w:t xml:space="preserve"> de </w:t>
      </w:r>
      <w:r w:rsidR="00451D69">
        <w:rPr>
          <w:rFonts w:ascii="Times New Roman" w:hAnsi="Times New Roman"/>
          <w:color w:val="auto"/>
          <w:sz w:val="20"/>
        </w:rPr>
        <w:t>dezembro</w:t>
      </w:r>
      <w:r w:rsidRPr="00CD155E">
        <w:rPr>
          <w:rFonts w:ascii="Times New Roman" w:hAnsi="Times New Roman"/>
          <w:color w:val="auto"/>
          <w:sz w:val="20"/>
        </w:rPr>
        <w:t xml:space="preserve"> de 20</w:t>
      </w:r>
      <w:r w:rsidR="000443EB" w:rsidRPr="00CD155E">
        <w:rPr>
          <w:rFonts w:ascii="Times New Roman" w:hAnsi="Times New Roman"/>
          <w:color w:val="auto"/>
          <w:sz w:val="20"/>
        </w:rPr>
        <w:t>2</w:t>
      </w:r>
      <w:r w:rsidR="006733FC">
        <w:rPr>
          <w:rFonts w:ascii="Times New Roman" w:hAnsi="Times New Roman"/>
          <w:color w:val="auto"/>
          <w:sz w:val="20"/>
        </w:rPr>
        <w:t>2</w:t>
      </w:r>
      <w:r w:rsidRPr="00CD155E">
        <w:rPr>
          <w:rFonts w:ascii="Times New Roman" w:hAnsi="Times New Roman"/>
          <w:color w:val="auto"/>
          <w:sz w:val="20"/>
        </w:rPr>
        <w:t>, horário</w:t>
      </w:r>
      <w:r w:rsidRPr="00291365">
        <w:rPr>
          <w:rFonts w:ascii="Times New Roman" w:hAnsi="Times New Roman"/>
          <w:color w:val="auto"/>
          <w:sz w:val="20"/>
        </w:rPr>
        <w:t xml:space="preserve"> de Brasília-DF, a sessão pública na internet, no sítio eletrônico </w:t>
      </w:r>
      <w:r w:rsidR="0005514F" w:rsidRPr="0005514F">
        <w:rPr>
          <w:rFonts w:ascii="Times New Roman" w:hAnsi="Times New Roman"/>
          <w:color w:val="auto"/>
          <w:sz w:val="20"/>
          <w:u w:val="single"/>
        </w:rPr>
        <w:t>https://www.gov.br/compras/pt-br</w:t>
      </w:r>
      <w:r w:rsidR="0005514F" w:rsidRPr="0005514F">
        <w:rPr>
          <w:rFonts w:ascii="Times New Roman" w:hAnsi="Times New Roman"/>
          <w:color w:val="auto"/>
          <w:sz w:val="20"/>
        </w:rPr>
        <w:t>/</w:t>
      </w:r>
      <w:r w:rsidRPr="00291365">
        <w:rPr>
          <w:rFonts w:ascii="Times New Roman" w:hAnsi="Times New Roman"/>
          <w:color w:val="auto"/>
          <w:sz w:val="20"/>
        </w:rPr>
        <w:t>, será aberta por comando do Pregoeiro, com a divulgação das propostas eletrônicas recebidas e início da etapa de lances.</w:t>
      </w:r>
    </w:p>
    <w:p w14:paraId="6D686EC5" w14:textId="77777777" w:rsidR="0069217B" w:rsidRPr="00291365" w:rsidRDefault="0069217B" w:rsidP="00C55F72">
      <w:pPr>
        <w:pStyle w:val="Corpodetexto3"/>
        <w:widowControl w:val="0"/>
        <w:numPr>
          <w:ilvl w:val="1"/>
          <w:numId w:val="3"/>
        </w:numPr>
        <w:suppressAutoHyphens/>
        <w:spacing w:line="360" w:lineRule="auto"/>
        <w:ind w:left="0" w:hanging="284"/>
        <w:rPr>
          <w:rFonts w:ascii="Times New Roman" w:hAnsi="Times New Roman"/>
          <w:b/>
          <w:bCs/>
          <w:color w:val="auto"/>
          <w:sz w:val="20"/>
        </w:rPr>
      </w:pPr>
      <w:r w:rsidRPr="00291365">
        <w:rPr>
          <w:rFonts w:ascii="Times New Roman" w:hAnsi="Times New Roman"/>
          <w:color w:val="auto"/>
          <w:sz w:val="20"/>
        </w:rPr>
        <w:t>A comunicação entre o Pregoeiro e os licitantes ocorrerá exclusivamente mediante troca de mensagens, em campo próprio do sistema eletrônico.</w:t>
      </w:r>
      <w:r w:rsidR="007126E8">
        <w:rPr>
          <w:rFonts w:ascii="Times New Roman" w:hAnsi="Times New Roman"/>
          <w:color w:val="auto"/>
          <w:sz w:val="20"/>
        </w:rPr>
        <w:t xml:space="preserve"> Caso a licitante encontre problemas deverá encaminhar comunicação à Equipe de Pregão através do e-mail </w:t>
      </w:r>
      <w:hyperlink r:id="rId18" w:history="1">
        <w:r w:rsidR="007126E8" w:rsidRPr="00106786">
          <w:rPr>
            <w:rStyle w:val="Hyperlink"/>
            <w:rFonts w:ascii="Times New Roman" w:hAnsi="Times New Roman"/>
            <w:sz w:val="20"/>
          </w:rPr>
          <w:t>licitacao@fozdoiguacu.pr.leg.br</w:t>
        </w:r>
      </w:hyperlink>
      <w:r w:rsidR="007126E8">
        <w:rPr>
          <w:rFonts w:ascii="Times New Roman" w:hAnsi="Times New Roman"/>
          <w:color w:val="auto"/>
          <w:sz w:val="20"/>
        </w:rPr>
        <w:t xml:space="preserve"> sendo vedada a tentativa de comunicação direta com o Pregoeiro.</w:t>
      </w:r>
    </w:p>
    <w:p w14:paraId="5A6E764C" w14:textId="77777777" w:rsidR="0069217B" w:rsidRPr="00291365" w:rsidRDefault="0069217B" w:rsidP="00C55F72">
      <w:pPr>
        <w:pStyle w:val="Corpodetexto3"/>
        <w:widowControl w:val="0"/>
        <w:numPr>
          <w:ilvl w:val="1"/>
          <w:numId w:val="3"/>
        </w:numPr>
        <w:suppressAutoHyphens/>
        <w:spacing w:line="360" w:lineRule="auto"/>
        <w:ind w:left="0" w:hanging="284"/>
        <w:rPr>
          <w:rFonts w:ascii="Times New Roman" w:hAnsi="Times New Roman"/>
          <w:b/>
          <w:bCs/>
          <w:color w:val="auto"/>
          <w:sz w:val="20"/>
        </w:rPr>
      </w:pPr>
      <w:r w:rsidRPr="00291365">
        <w:rPr>
          <w:rFonts w:ascii="Times New Roman" w:hAnsi="Times New Roman"/>
          <w:color w:val="auto"/>
          <w:sz w:val="20"/>
        </w:rPr>
        <w:t>Cabe ao licitante acompanhar as operações no sistema eletrônico durante a sessão pública do Pregão, ficando responsável pelo ônus decorrente da perda de negócios diante da inobservância de qualquer mensagem emitida pelo sistema ou de sua desconexão.</w:t>
      </w:r>
    </w:p>
    <w:p w14:paraId="5ABD2FD4" w14:textId="77777777" w:rsidR="0069217B" w:rsidRPr="00291365" w:rsidRDefault="0069217B" w:rsidP="00C55F72">
      <w:pPr>
        <w:pStyle w:val="Corpodetexto3"/>
        <w:widowControl w:val="0"/>
        <w:numPr>
          <w:ilvl w:val="1"/>
          <w:numId w:val="3"/>
        </w:numPr>
        <w:suppressAutoHyphens/>
        <w:spacing w:line="360" w:lineRule="auto"/>
        <w:ind w:left="0" w:hanging="284"/>
        <w:rPr>
          <w:rFonts w:ascii="Times New Roman" w:hAnsi="Times New Roman"/>
          <w:b/>
          <w:bCs/>
          <w:color w:val="auto"/>
          <w:sz w:val="20"/>
        </w:rPr>
      </w:pPr>
      <w:r w:rsidRPr="00291365">
        <w:rPr>
          <w:rFonts w:ascii="Times New Roman" w:hAnsi="Times New Roman"/>
          <w:color w:val="auto"/>
          <w:sz w:val="20"/>
        </w:rPr>
        <w:t>Aberta a sessão, o Pregoeiro verificará as propostas apresentadas e desclassificará aquelas que não estiverem em conformidade com os requisitos estabelecidos no Edital, sejam omissas, apresentem irregularidades ou defeitos capazes de dificultar o julgamento, ou que identifiquem o licitante.</w:t>
      </w:r>
    </w:p>
    <w:p w14:paraId="26E0B946" w14:textId="77777777" w:rsidR="00291365" w:rsidRPr="00291365" w:rsidRDefault="0069217B" w:rsidP="00C55F72">
      <w:pPr>
        <w:pStyle w:val="Corpodetexto3"/>
        <w:widowControl w:val="0"/>
        <w:numPr>
          <w:ilvl w:val="1"/>
          <w:numId w:val="3"/>
        </w:numPr>
        <w:suppressAutoHyphens/>
        <w:spacing w:line="360" w:lineRule="auto"/>
        <w:ind w:left="0" w:hanging="284"/>
        <w:rPr>
          <w:rFonts w:ascii="Times New Roman" w:hAnsi="Times New Roman"/>
          <w:b/>
          <w:bCs/>
          <w:color w:val="auto"/>
          <w:sz w:val="20"/>
        </w:rPr>
      </w:pPr>
      <w:r w:rsidRPr="00291365">
        <w:rPr>
          <w:rFonts w:ascii="Times New Roman" w:hAnsi="Times New Roman"/>
          <w:color w:val="auto"/>
          <w:sz w:val="20"/>
        </w:rPr>
        <w:t>A desclassificação de proposta será sempre fundamentada e registrada no sistema, com acompanhamento em tempo real por todos os participantes.</w:t>
      </w:r>
    </w:p>
    <w:p w14:paraId="1630836E" w14:textId="77777777" w:rsidR="00291365" w:rsidRPr="00291365" w:rsidRDefault="0069217B" w:rsidP="00C55F72">
      <w:pPr>
        <w:pStyle w:val="Corpodetexto3"/>
        <w:widowControl w:val="0"/>
        <w:numPr>
          <w:ilvl w:val="1"/>
          <w:numId w:val="3"/>
        </w:numPr>
        <w:suppressAutoHyphens/>
        <w:spacing w:line="360" w:lineRule="auto"/>
        <w:ind w:left="0" w:hanging="284"/>
        <w:rPr>
          <w:rFonts w:ascii="Times New Roman" w:hAnsi="Times New Roman"/>
          <w:b/>
          <w:bCs/>
          <w:color w:val="auto"/>
          <w:sz w:val="20"/>
        </w:rPr>
      </w:pPr>
      <w:r w:rsidRPr="00291365">
        <w:rPr>
          <w:rFonts w:ascii="Times New Roman" w:hAnsi="Times New Roman"/>
          <w:color w:val="auto"/>
          <w:sz w:val="20"/>
        </w:rPr>
        <w:t xml:space="preserve">O sistema ordenará, automaticamente, as propostas classificadas pelo Pregoeiro, sendo que somente estas </w:t>
      </w:r>
      <w:r w:rsidRPr="00291365">
        <w:rPr>
          <w:rFonts w:ascii="Times New Roman" w:hAnsi="Times New Roman"/>
          <w:color w:val="auto"/>
          <w:sz w:val="20"/>
        </w:rPr>
        <w:lastRenderedPageBreak/>
        <w:t>participarão da fase de lances.</w:t>
      </w:r>
    </w:p>
    <w:p w14:paraId="5E2ED3FF" w14:textId="77777777" w:rsidR="00291365" w:rsidRPr="00291365" w:rsidRDefault="0069217B" w:rsidP="00C55F72">
      <w:pPr>
        <w:pStyle w:val="Corpodetexto3"/>
        <w:widowControl w:val="0"/>
        <w:numPr>
          <w:ilvl w:val="1"/>
          <w:numId w:val="3"/>
        </w:numPr>
        <w:suppressAutoHyphens/>
        <w:spacing w:line="360" w:lineRule="auto"/>
        <w:ind w:left="0" w:hanging="284"/>
        <w:rPr>
          <w:rFonts w:ascii="Times New Roman" w:hAnsi="Times New Roman"/>
          <w:b/>
          <w:bCs/>
          <w:color w:val="auto"/>
          <w:sz w:val="20"/>
        </w:rPr>
      </w:pPr>
      <w:r w:rsidRPr="00291365">
        <w:rPr>
          <w:rFonts w:ascii="Times New Roman" w:hAnsi="Times New Roman"/>
          <w:color w:val="auto"/>
          <w:sz w:val="20"/>
        </w:rPr>
        <w:t>Ocorrendo qualquer fato superveniente que impeça a realização do certame na data marcada, a sessão pública será automaticamente transferida para o primeiro dia útil subsequente, no horário estabelecido neste Edital, desde que não haja comunicação do Pregoeiro em contrário</w:t>
      </w:r>
      <w:r w:rsidR="00291365" w:rsidRPr="00291365">
        <w:rPr>
          <w:rFonts w:ascii="Times New Roman" w:hAnsi="Times New Roman"/>
          <w:color w:val="auto"/>
          <w:sz w:val="20"/>
        </w:rPr>
        <w:t>.</w:t>
      </w:r>
    </w:p>
    <w:p w14:paraId="4587D0F4" w14:textId="77777777" w:rsidR="00F532EE" w:rsidRPr="00F532EE" w:rsidRDefault="00291365" w:rsidP="00C55F72">
      <w:pPr>
        <w:pStyle w:val="Corpodetexto3"/>
        <w:widowControl w:val="0"/>
        <w:numPr>
          <w:ilvl w:val="1"/>
          <w:numId w:val="3"/>
        </w:numPr>
        <w:suppressAutoHyphens/>
        <w:spacing w:line="360" w:lineRule="auto"/>
        <w:ind w:left="0" w:hanging="284"/>
        <w:rPr>
          <w:rFonts w:ascii="Times New Roman" w:hAnsi="Times New Roman"/>
          <w:i/>
          <w:sz w:val="20"/>
        </w:rPr>
      </w:pPr>
      <w:r w:rsidRPr="00F532EE">
        <w:rPr>
          <w:rFonts w:ascii="Times New Roman" w:hAnsi="Times New Roman"/>
          <w:color w:val="auto"/>
          <w:sz w:val="20"/>
        </w:rPr>
        <w:t>Durante a sessão pública o pregoeiro estará incomunicável, não recebendo telefonemas, e-mails e quaisquer outros meios de contato.</w:t>
      </w:r>
    </w:p>
    <w:p w14:paraId="0667E906" w14:textId="77777777" w:rsidR="00F532EE" w:rsidRPr="00F532EE" w:rsidRDefault="00F532EE" w:rsidP="00F532EE">
      <w:pPr>
        <w:pStyle w:val="Corpodetexto3"/>
        <w:widowControl w:val="0"/>
        <w:suppressAutoHyphens/>
        <w:spacing w:line="360" w:lineRule="auto"/>
        <w:rPr>
          <w:rFonts w:ascii="Times New Roman" w:hAnsi="Times New Roman"/>
          <w:i/>
          <w:sz w:val="20"/>
        </w:rPr>
      </w:pPr>
    </w:p>
    <w:p w14:paraId="5B63507D" w14:textId="77777777" w:rsidR="00F532EE" w:rsidRPr="001D03CA" w:rsidRDefault="00F93F7F" w:rsidP="00C55F72">
      <w:pPr>
        <w:pStyle w:val="Corpodetexto3"/>
        <w:widowControl w:val="0"/>
        <w:numPr>
          <w:ilvl w:val="0"/>
          <w:numId w:val="3"/>
        </w:numPr>
        <w:suppressAutoHyphens/>
        <w:spacing w:line="360" w:lineRule="auto"/>
        <w:ind w:left="0" w:hanging="284"/>
        <w:rPr>
          <w:rFonts w:ascii="Times New Roman" w:hAnsi="Times New Roman"/>
          <w:b/>
          <w:i/>
          <w:color w:val="auto"/>
          <w:sz w:val="20"/>
        </w:rPr>
      </w:pPr>
      <w:r w:rsidRPr="001D03CA">
        <w:rPr>
          <w:rFonts w:ascii="Times New Roman" w:hAnsi="Times New Roman"/>
          <w:b/>
          <w:color w:val="auto"/>
          <w:sz w:val="20"/>
        </w:rPr>
        <w:t>FORMULAÇÃO DOS LANCES</w:t>
      </w:r>
    </w:p>
    <w:p w14:paraId="0C13A5ED" w14:textId="77777777" w:rsidR="00F532EE" w:rsidRPr="00F532EE" w:rsidRDefault="00F532EE" w:rsidP="00F532EE">
      <w:pPr>
        <w:pStyle w:val="PargrafodaLista"/>
        <w:ind w:left="0" w:hanging="284"/>
      </w:pPr>
    </w:p>
    <w:p w14:paraId="68D138C1" w14:textId="77777777" w:rsidR="004671EA" w:rsidRPr="00B32A09" w:rsidRDefault="004671EA" w:rsidP="004671EA">
      <w:pPr>
        <w:pStyle w:val="Corpodetexto3"/>
        <w:widowControl w:val="0"/>
        <w:numPr>
          <w:ilvl w:val="1"/>
          <w:numId w:val="3"/>
        </w:numPr>
        <w:suppressAutoHyphens/>
        <w:spacing w:line="360" w:lineRule="auto"/>
        <w:ind w:left="0" w:hanging="284"/>
        <w:rPr>
          <w:rFonts w:ascii="Times New Roman" w:hAnsi="Times New Roman"/>
          <w:i/>
          <w:color w:val="auto"/>
          <w:sz w:val="20"/>
        </w:rPr>
      </w:pPr>
      <w:r w:rsidRPr="00186CB6">
        <w:rPr>
          <w:rFonts w:ascii="Times New Roman" w:hAnsi="Times New Roman"/>
          <w:color w:val="auto"/>
          <w:sz w:val="20"/>
        </w:rPr>
        <w:t>Aberta a etapa competitiva</w:t>
      </w:r>
      <w:r w:rsidR="00E432D8">
        <w:rPr>
          <w:rFonts w:ascii="Times New Roman" w:hAnsi="Times New Roman"/>
          <w:color w:val="auto"/>
          <w:sz w:val="20"/>
        </w:rPr>
        <w:t xml:space="preserve"> observar-se-á o </w:t>
      </w:r>
      <w:r w:rsidR="00E432D8" w:rsidRPr="00E432D8">
        <w:rPr>
          <w:rFonts w:ascii="Times New Roman" w:hAnsi="Times New Roman"/>
          <w:b/>
          <w:color w:val="auto"/>
          <w:sz w:val="20"/>
          <w:u w:val="single"/>
        </w:rPr>
        <w:t>modo de disputa ABERTO E FECHADO</w:t>
      </w:r>
      <w:r w:rsidRPr="00186CB6">
        <w:rPr>
          <w:rFonts w:ascii="Times New Roman" w:hAnsi="Times New Roman"/>
          <w:color w:val="auto"/>
          <w:sz w:val="20"/>
        </w:rPr>
        <w:t>, os licitantes com propostas classificadas poderão encaminhar lances   exclusivamente   por   meio   do   sistema   eletrônico, sendo imediatamente informados do recebimento e respectivo horário de registro e valor.</w:t>
      </w:r>
    </w:p>
    <w:p w14:paraId="3D7B4524" w14:textId="77777777" w:rsidR="00B32A09" w:rsidRPr="00E264EA" w:rsidRDefault="00B32A09" w:rsidP="004671EA">
      <w:pPr>
        <w:pStyle w:val="Corpodetexto3"/>
        <w:widowControl w:val="0"/>
        <w:numPr>
          <w:ilvl w:val="1"/>
          <w:numId w:val="3"/>
        </w:numPr>
        <w:suppressAutoHyphens/>
        <w:spacing w:line="360" w:lineRule="auto"/>
        <w:ind w:left="0" w:hanging="284"/>
        <w:rPr>
          <w:rFonts w:ascii="Times New Roman" w:hAnsi="Times New Roman"/>
          <w:b/>
          <w:i/>
          <w:color w:val="auto"/>
          <w:sz w:val="20"/>
          <w:u w:val="single"/>
        </w:rPr>
      </w:pPr>
      <w:r w:rsidRPr="00E264EA">
        <w:rPr>
          <w:rFonts w:ascii="Times New Roman" w:hAnsi="Times New Roman"/>
          <w:b/>
          <w:color w:val="auto"/>
          <w:sz w:val="20"/>
          <w:u w:val="single"/>
        </w:rPr>
        <w:t>Os lances deverão atender às instruções constantes no item 7.1 deste Edital.</w:t>
      </w:r>
    </w:p>
    <w:p w14:paraId="3D1847AD" w14:textId="77777777" w:rsidR="004671EA" w:rsidRPr="00186CB6" w:rsidRDefault="004671EA" w:rsidP="004671EA">
      <w:pPr>
        <w:pStyle w:val="Corpodetexto3"/>
        <w:widowControl w:val="0"/>
        <w:numPr>
          <w:ilvl w:val="1"/>
          <w:numId w:val="3"/>
        </w:numPr>
        <w:suppressAutoHyphens/>
        <w:spacing w:line="360" w:lineRule="auto"/>
        <w:ind w:left="0" w:hanging="284"/>
        <w:rPr>
          <w:rFonts w:ascii="Times New Roman" w:hAnsi="Times New Roman"/>
          <w:i/>
          <w:color w:val="auto"/>
          <w:sz w:val="20"/>
        </w:rPr>
      </w:pPr>
      <w:r w:rsidRPr="00186CB6">
        <w:rPr>
          <w:rFonts w:ascii="Times New Roman" w:hAnsi="Times New Roman"/>
          <w:color w:val="auto"/>
          <w:sz w:val="20"/>
        </w:rPr>
        <w:t>Os licitantes poderão oferecer lances sucessivos, não sendo aceitos dois ou mais lances de mesmo valor, prevalecendo aquele que for recebido e registrado em primeiro lugar pelo sistema.</w:t>
      </w:r>
    </w:p>
    <w:p w14:paraId="67828A44" w14:textId="77777777" w:rsidR="004671EA" w:rsidRPr="00186CB6" w:rsidRDefault="004671EA" w:rsidP="004671EA">
      <w:pPr>
        <w:pStyle w:val="Corpodetexto3"/>
        <w:widowControl w:val="0"/>
        <w:numPr>
          <w:ilvl w:val="1"/>
          <w:numId w:val="3"/>
        </w:numPr>
        <w:suppressAutoHyphens/>
        <w:spacing w:line="360" w:lineRule="auto"/>
        <w:ind w:left="0" w:hanging="284"/>
        <w:rPr>
          <w:rFonts w:ascii="Times New Roman" w:hAnsi="Times New Roman"/>
          <w:i/>
          <w:color w:val="auto"/>
          <w:sz w:val="20"/>
        </w:rPr>
      </w:pPr>
      <w:r w:rsidRPr="00186CB6">
        <w:rPr>
          <w:rFonts w:ascii="Times New Roman" w:hAnsi="Times New Roman"/>
          <w:color w:val="auto"/>
          <w:sz w:val="20"/>
        </w:rPr>
        <w:t>O licitante somente poderá oferecer lance inferior ao último por ele ofertado e registrado no sistema.</w:t>
      </w:r>
    </w:p>
    <w:p w14:paraId="15FF4B6A" w14:textId="77777777" w:rsidR="004671EA" w:rsidRPr="00186CB6" w:rsidRDefault="004671EA" w:rsidP="004671EA">
      <w:pPr>
        <w:pStyle w:val="Corpodetexto3"/>
        <w:widowControl w:val="0"/>
        <w:numPr>
          <w:ilvl w:val="1"/>
          <w:numId w:val="3"/>
        </w:numPr>
        <w:suppressAutoHyphens/>
        <w:spacing w:line="360" w:lineRule="auto"/>
        <w:ind w:left="0" w:hanging="284"/>
        <w:rPr>
          <w:rFonts w:ascii="Times New Roman" w:hAnsi="Times New Roman"/>
          <w:i/>
          <w:color w:val="auto"/>
          <w:sz w:val="20"/>
        </w:rPr>
      </w:pPr>
      <w:r w:rsidRPr="00186CB6">
        <w:rPr>
          <w:rFonts w:ascii="Times New Roman" w:hAnsi="Times New Roman"/>
          <w:color w:val="auto"/>
          <w:sz w:val="20"/>
        </w:rPr>
        <w:t>O intervalo entre os lances enviados pelo mesmo licitante não poderá ser inferior a 20 (vinte) segundos e o intervalo entre lances não poderá ser inferior a 3 (três) segundos.</w:t>
      </w:r>
    </w:p>
    <w:p w14:paraId="7DFCECE2" w14:textId="77777777" w:rsidR="004671EA" w:rsidRPr="00186CB6" w:rsidRDefault="004671EA" w:rsidP="004671EA">
      <w:pPr>
        <w:pStyle w:val="Corpodetexto3"/>
        <w:widowControl w:val="0"/>
        <w:numPr>
          <w:ilvl w:val="1"/>
          <w:numId w:val="3"/>
        </w:numPr>
        <w:suppressAutoHyphens/>
        <w:spacing w:line="360" w:lineRule="auto"/>
        <w:ind w:left="0" w:hanging="284"/>
        <w:rPr>
          <w:rFonts w:ascii="Times New Roman" w:hAnsi="Times New Roman"/>
          <w:i/>
          <w:color w:val="auto"/>
          <w:sz w:val="20"/>
        </w:rPr>
      </w:pPr>
      <w:r w:rsidRPr="00186CB6">
        <w:rPr>
          <w:rFonts w:ascii="Times New Roman" w:hAnsi="Times New Roman"/>
          <w:color w:val="auto"/>
          <w:sz w:val="20"/>
        </w:rPr>
        <w:t>Durante o transcurso da sessão, os licitantes serão informados, em tempo real, do valor do menor lance registrado, vedada a identificação do ofertante</w:t>
      </w:r>
      <w:r>
        <w:rPr>
          <w:rFonts w:ascii="Times New Roman" w:hAnsi="Times New Roman"/>
          <w:color w:val="auto"/>
          <w:sz w:val="20"/>
        </w:rPr>
        <w:t>, exceto quanto ao valor do lance final e fechado.</w:t>
      </w:r>
    </w:p>
    <w:p w14:paraId="6B188FF6" w14:textId="77777777" w:rsidR="004671EA" w:rsidRPr="00186CB6" w:rsidRDefault="004671EA" w:rsidP="004671EA">
      <w:pPr>
        <w:pStyle w:val="Corpodetexto3"/>
        <w:widowControl w:val="0"/>
        <w:numPr>
          <w:ilvl w:val="1"/>
          <w:numId w:val="3"/>
        </w:numPr>
        <w:suppressAutoHyphens/>
        <w:spacing w:line="360" w:lineRule="auto"/>
        <w:ind w:left="0" w:hanging="284"/>
        <w:rPr>
          <w:rFonts w:ascii="Times New Roman" w:hAnsi="Times New Roman"/>
          <w:i/>
          <w:color w:val="auto"/>
          <w:sz w:val="20"/>
        </w:rPr>
      </w:pPr>
      <w:r w:rsidRPr="00186CB6">
        <w:rPr>
          <w:rFonts w:ascii="Times New Roman" w:hAnsi="Times New Roman"/>
          <w:color w:val="auto"/>
          <w:sz w:val="20"/>
        </w:rPr>
        <w:t>Caso o licitante não realize lances, permanecerá o valor da proposta inicial para efeito da classificação final.</w:t>
      </w:r>
    </w:p>
    <w:p w14:paraId="2857C5EE" w14:textId="77777777" w:rsidR="004671EA" w:rsidRPr="00186CB6" w:rsidRDefault="004671EA" w:rsidP="004671EA">
      <w:pPr>
        <w:pStyle w:val="Corpodetexto3"/>
        <w:widowControl w:val="0"/>
        <w:numPr>
          <w:ilvl w:val="1"/>
          <w:numId w:val="3"/>
        </w:numPr>
        <w:suppressAutoHyphens/>
        <w:spacing w:line="360" w:lineRule="auto"/>
        <w:ind w:left="0" w:hanging="284"/>
        <w:rPr>
          <w:rFonts w:ascii="Times New Roman" w:hAnsi="Times New Roman"/>
          <w:i/>
          <w:color w:val="auto"/>
          <w:sz w:val="20"/>
        </w:rPr>
      </w:pPr>
      <w:r w:rsidRPr="00186CB6">
        <w:rPr>
          <w:rFonts w:ascii="Times New Roman" w:hAnsi="Times New Roman"/>
          <w:color w:val="auto"/>
          <w:sz w:val="20"/>
        </w:rPr>
        <w:t>Os lances apresentados e levados em consideração para efeito de julgamento serão de exclusiva e total responsabilidade do licitante, não lhe cabendo o direito de pleitear qualquer alteração.</w:t>
      </w:r>
    </w:p>
    <w:p w14:paraId="4A511526" w14:textId="77777777" w:rsidR="004671EA" w:rsidRPr="00186CB6" w:rsidRDefault="004671EA" w:rsidP="004671EA">
      <w:pPr>
        <w:pStyle w:val="Corpodetexto3"/>
        <w:widowControl w:val="0"/>
        <w:numPr>
          <w:ilvl w:val="1"/>
          <w:numId w:val="3"/>
        </w:numPr>
        <w:suppressAutoHyphens/>
        <w:spacing w:line="360" w:lineRule="auto"/>
        <w:ind w:left="0" w:hanging="284"/>
        <w:rPr>
          <w:rFonts w:ascii="Times New Roman" w:hAnsi="Times New Roman"/>
          <w:i/>
          <w:color w:val="auto"/>
          <w:sz w:val="20"/>
        </w:rPr>
      </w:pPr>
      <w:r w:rsidRPr="00186CB6">
        <w:rPr>
          <w:rFonts w:ascii="Times New Roman" w:hAnsi="Times New Roman"/>
          <w:color w:val="auto"/>
          <w:sz w:val="20"/>
        </w:rPr>
        <w:t>O sistema eletrônico encaminhará aviso de fechamento iminente dos lances, após o qual transcorrerá período de</w:t>
      </w:r>
      <w:r>
        <w:rPr>
          <w:rFonts w:ascii="Times New Roman" w:hAnsi="Times New Roman"/>
          <w:color w:val="auto"/>
          <w:sz w:val="20"/>
        </w:rPr>
        <w:t xml:space="preserve"> </w:t>
      </w:r>
      <w:r w:rsidRPr="00186CB6">
        <w:rPr>
          <w:rFonts w:ascii="Times New Roman" w:hAnsi="Times New Roman"/>
          <w:color w:val="auto"/>
          <w:sz w:val="20"/>
        </w:rPr>
        <w:t xml:space="preserve">até </w:t>
      </w:r>
      <w:r>
        <w:rPr>
          <w:rFonts w:ascii="Times New Roman" w:hAnsi="Times New Roman"/>
          <w:color w:val="auto"/>
          <w:sz w:val="20"/>
        </w:rPr>
        <w:t>10</w:t>
      </w:r>
      <w:r w:rsidRPr="00186CB6">
        <w:rPr>
          <w:rFonts w:ascii="Times New Roman" w:hAnsi="Times New Roman"/>
          <w:color w:val="auto"/>
          <w:sz w:val="20"/>
        </w:rPr>
        <w:t xml:space="preserve"> (</w:t>
      </w:r>
      <w:r>
        <w:rPr>
          <w:rFonts w:ascii="Times New Roman" w:hAnsi="Times New Roman"/>
          <w:color w:val="auto"/>
          <w:sz w:val="20"/>
        </w:rPr>
        <w:t>dez</w:t>
      </w:r>
      <w:r w:rsidRPr="00186CB6">
        <w:rPr>
          <w:rFonts w:ascii="Times New Roman" w:hAnsi="Times New Roman"/>
          <w:color w:val="auto"/>
          <w:sz w:val="20"/>
        </w:rPr>
        <w:t>) minutos, aleatoriamente determinado pelo sistema, findo o qual será automaticamente encerrada a recepção de lances.</w:t>
      </w:r>
    </w:p>
    <w:p w14:paraId="23A53CE8" w14:textId="77777777" w:rsidR="004671EA" w:rsidRPr="00186CB6" w:rsidRDefault="004671EA" w:rsidP="00E264EA">
      <w:pPr>
        <w:pStyle w:val="Corpodetexto3"/>
        <w:widowControl w:val="0"/>
        <w:numPr>
          <w:ilvl w:val="1"/>
          <w:numId w:val="3"/>
        </w:numPr>
        <w:suppressAutoHyphens/>
        <w:spacing w:line="360" w:lineRule="auto"/>
        <w:ind w:left="0" w:hanging="426"/>
        <w:rPr>
          <w:rFonts w:ascii="Times New Roman" w:hAnsi="Times New Roman"/>
          <w:color w:val="auto"/>
          <w:sz w:val="20"/>
        </w:rPr>
      </w:pPr>
      <w:r w:rsidRPr="00186CB6">
        <w:rPr>
          <w:rFonts w:ascii="Times New Roman" w:hAnsi="Times New Roman"/>
          <w:color w:val="auto"/>
          <w:sz w:val="20"/>
        </w:rPr>
        <w:t>O Pregoeiro poderá suspender a sessão de lances caso seja imprescindível à realização de eventual diligência.</w:t>
      </w:r>
    </w:p>
    <w:p w14:paraId="151E4B8D" w14:textId="77777777" w:rsidR="004671EA" w:rsidRPr="00186CB6" w:rsidRDefault="004671EA" w:rsidP="004671EA">
      <w:pPr>
        <w:pStyle w:val="Corpodetexto3"/>
        <w:widowControl w:val="0"/>
        <w:numPr>
          <w:ilvl w:val="1"/>
          <w:numId w:val="3"/>
        </w:numPr>
        <w:suppressAutoHyphens/>
        <w:spacing w:line="360" w:lineRule="auto"/>
        <w:ind w:left="0" w:hanging="426"/>
        <w:rPr>
          <w:rFonts w:ascii="Times New Roman" w:hAnsi="Times New Roman"/>
          <w:i/>
          <w:color w:val="auto"/>
          <w:sz w:val="20"/>
        </w:rPr>
      </w:pPr>
      <w:r w:rsidRPr="00186CB6">
        <w:rPr>
          <w:rFonts w:ascii="Times New Roman" w:hAnsi="Times New Roman"/>
          <w:color w:val="auto"/>
          <w:sz w:val="20"/>
        </w:rPr>
        <w:t>Realizada a diligência, o Pregoeiro notificará os licitantes sobre a data, horário e local onde será dado prosseguimento à sessão pública.</w:t>
      </w:r>
    </w:p>
    <w:p w14:paraId="46452DB3" w14:textId="77777777" w:rsidR="004671EA" w:rsidRPr="00186CB6" w:rsidRDefault="004671EA" w:rsidP="004671EA">
      <w:pPr>
        <w:pStyle w:val="Corpodetexto3"/>
        <w:widowControl w:val="0"/>
        <w:numPr>
          <w:ilvl w:val="1"/>
          <w:numId w:val="3"/>
        </w:numPr>
        <w:tabs>
          <w:tab w:val="num" w:pos="1440"/>
        </w:tabs>
        <w:suppressAutoHyphens/>
        <w:spacing w:line="360" w:lineRule="auto"/>
        <w:ind w:left="0" w:hanging="426"/>
        <w:rPr>
          <w:rFonts w:ascii="Times New Roman" w:hAnsi="Times New Roman"/>
          <w:color w:val="auto"/>
          <w:sz w:val="20"/>
        </w:rPr>
      </w:pPr>
      <w:r w:rsidRPr="00186CB6">
        <w:rPr>
          <w:rFonts w:ascii="Times New Roman" w:hAnsi="Times New Roman"/>
          <w:color w:val="auto"/>
          <w:sz w:val="20"/>
        </w:rPr>
        <w:t>Se ocorrer a desconexão do Pregoeiro no decorrer da etapa de lances, e o sistema eletrônico permanecer acessível aos licitantes, os lances continuarão sendo recebidos, sem prejuízo dos atos realizados.</w:t>
      </w:r>
    </w:p>
    <w:p w14:paraId="66F6FED2" w14:textId="77777777" w:rsidR="004671EA" w:rsidRPr="00186CB6" w:rsidRDefault="004671EA" w:rsidP="00A14CD2">
      <w:pPr>
        <w:pStyle w:val="Corpodetexto3"/>
        <w:widowControl w:val="0"/>
        <w:numPr>
          <w:ilvl w:val="1"/>
          <w:numId w:val="3"/>
        </w:numPr>
        <w:suppressAutoHyphens/>
        <w:spacing w:line="360" w:lineRule="auto"/>
        <w:ind w:left="0" w:hanging="426"/>
        <w:rPr>
          <w:rFonts w:ascii="Times New Roman" w:hAnsi="Times New Roman"/>
          <w:color w:val="auto"/>
          <w:sz w:val="20"/>
        </w:rPr>
      </w:pPr>
      <w:r w:rsidRPr="00186CB6">
        <w:rPr>
          <w:rFonts w:ascii="Times New Roman" w:hAnsi="Times New Roman"/>
          <w:color w:val="auto"/>
          <w:sz w:val="20"/>
        </w:rPr>
        <w:t xml:space="preserve">Caso a desconexão do Pregoeiro persista por tempo superior a 10 (dez) minutos, a sessão do Pregão será suspensa automaticamente e terá reinício somente após comunicação expressa aos participantes no sítio </w:t>
      </w:r>
      <w:r w:rsidR="00A14CD2" w:rsidRPr="00A14CD2">
        <w:rPr>
          <w:rStyle w:val="Hyperlink"/>
          <w:rFonts w:ascii="Times New Roman" w:hAnsi="Times New Roman"/>
          <w:color w:val="auto"/>
          <w:sz w:val="20"/>
        </w:rPr>
        <w:t>https://www.gov.br/compras/pt-br/</w:t>
      </w:r>
      <w:r w:rsidRPr="00186CB6">
        <w:rPr>
          <w:rFonts w:ascii="Times New Roman" w:hAnsi="Times New Roman"/>
          <w:color w:val="auto"/>
          <w:sz w:val="20"/>
        </w:rPr>
        <w:t xml:space="preserve">. </w:t>
      </w:r>
    </w:p>
    <w:p w14:paraId="2C9AB37A" w14:textId="77777777" w:rsidR="004671EA" w:rsidRPr="006E0978" w:rsidRDefault="004671EA" w:rsidP="004671EA">
      <w:pPr>
        <w:pStyle w:val="Corpodetexto3"/>
        <w:widowControl w:val="0"/>
        <w:numPr>
          <w:ilvl w:val="1"/>
          <w:numId w:val="3"/>
        </w:numPr>
        <w:suppressAutoHyphens/>
        <w:spacing w:line="360" w:lineRule="auto"/>
        <w:ind w:left="0" w:hanging="426"/>
        <w:rPr>
          <w:rFonts w:ascii="Times New Roman" w:hAnsi="Times New Roman"/>
          <w:color w:val="auto"/>
          <w:sz w:val="20"/>
        </w:rPr>
      </w:pPr>
      <w:r w:rsidRPr="006E0978">
        <w:rPr>
          <w:rFonts w:ascii="Times New Roman" w:hAnsi="Times New Roman"/>
          <w:color w:val="auto"/>
          <w:sz w:val="20"/>
        </w:rPr>
        <w:t>A etapa de envio de lances da sessão pública terá duração de quinze minutos.</w:t>
      </w:r>
    </w:p>
    <w:p w14:paraId="45E42C75" w14:textId="77777777" w:rsidR="004671EA" w:rsidRPr="006E0978" w:rsidRDefault="004671EA" w:rsidP="004671EA">
      <w:pPr>
        <w:pStyle w:val="Corpodetexto3"/>
        <w:widowControl w:val="0"/>
        <w:numPr>
          <w:ilvl w:val="1"/>
          <w:numId w:val="3"/>
        </w:numPr>
        <w:suppressAutoHyphens/>
        <w:spacing w:line="360" w:lineRule="auto"/>
        <w:ind w:left="0" w:hanging="426"/>
        <w:rPr>
          <w:rFonts w:ascii="Times New Roman" w:hAnsi="Times New Roman"/>
          <w:color w:val="auto"/>
          <w:sz w:val="20"/>
        </w:rPr>
      </w:pPr>
      <w:r w:rsidRPr="006E0978">
        <w:rPr>
          <w:rFonts w:ascii="Times New Roman" w:hAnsi="Times New Roman"/>
          <w:color w:val="auto"/>
          <w:sz w:val="20"/>
        </w:rPr>
        <w:t>Encerrado o prazo de 15 minutos, o sistema encaminhará o aviso de fechamento iminente dos lances e, transcorrido o período de até dez minutos, aleatoriamente determinado, a recepção de lances será automaticamente encerrada.</w:t>
      </w:r>
    </w:p>
    <w:p w14:paraId="5D8A55E0" w14:textId="77777777" w:rsidR="004671EA" w:rsidRPr="006E0978" w:rsidRDefault="004671EA" w:rsidP="004671EA">
      <w:pPr>
        <w:pStyle w:val="Corpodetexto3"/>
        <w:widowControl w:val="0"/>
        <w:numPr>
          <w:ilvl w:val="1"/>
          <w:numId w:val="3"/>
        </w:numPr>
        <w:suppressAutoHyphens/>
        <w:spacing w:line="360" w:lineRule="auto"/>
        <w:ind w:left="0" w:hanging="426"/>
        <w:rPr>
          <w:rFonts w:ascii="Times New Roman" w:hAnsi="Times New Roman"/>
          <w:color w:val="auto"/>
          <w:sz w:val="20"/>
        </w:rPr>
      </w:pPr>
      <w:r w:rsidRPr="006E0978">
        <w:rPr>
          <w:rFonts w:ascii="Times New Roman" w:hAnsi="Times New Roman"/>
          <w:color w:val="auto"/>
          <w:sz w:val="20"/>
        </w:rPr>
        <w:t>Após o prazo de 10 minutos, o sistema abrirá a oportunidade para que o autor da oferta de valor mais baix</w:t>
      </w:r>
      <w:r w:rsidR="007126E8">
        <w:rPr>
          <w:rFonts w:ascii="Times New Roman" w:hAnsi="Times New Roman"/>
          <w:color w:val="auto"/>
          <w:sz w:val="20"/>
        </w:rPr>
        <w:t>a</w:t>
      </w:r>
      <w:r w:rsidRPr="006E0978">
        <w:rPr>
          <w:rFonts w:ascii="Times New Roman" w:hAnsi="Times New Roman"/>
          <w:color w:val="auto"/>
          <w:sz w:val="20"/>
        </w:rPr>
        <w:t xml:space="preserve"> e os </w:t>
      </w:r>
      <w:r w:rsidRPr="006E0978">
        <w:rPr>
          <w:rFonts w:ascii="Times New Roman" w:hAnsi="Times New Roman"/>
          <w:color w:val="auto"/>
          <w:sz w:val="20"/>
        </w:rPr>
        <w:lastRenderedPageBreak/>
        <w:t>autores das ofertas com valores até dez por cento superior àquela possam ofertar um lance final e fechado em até cinco minutos, que será sigiloso até o encerramento deste prazo.</w:t>
      </w:r>
    </w:p>
    <w:p w14:paraId="1F0D5642" w14:textId="77777777" w:rsidR="004671EA" w:rsidRPr="006E0978" w:rsidRDefault="004671EA" w:rsidP="004671EA">
      <w:pPr>
        <w:pStyle w:val="Corpodetexto3"/>
        <w:widowControl w:val="0"/>
        <w:numPr>
          <w:ilvl w:val="1"/>
          <w:numId w:val="3"/>
        </w:numPr>
        <w:suppressAutoHyphens/>
        <w:spacing w:line="360" w:lineRule="auto"/>
        <w:ind w:left="0" w:hanging="426"/>
        <w:rPr>
          <w:rFonts w:ascii="Times New Roman" w:hAnsi="Times New Roman"/>
          <w:color w:val="auto"/>
          <w:sz w:val="20"/>
        </w:rPr>
      </w:pPr>
      <w:r w:rsidRPr="006E0978">
        <w:rPr>
          <w:rFonts w:ascii="Times New Roman" w:hAnsi="Times New Roman"/>
          <w:color w:val="auto"/>
          <w:sz w:val="20"/>
        </w:rPr>
        <w:t>Não havendo, no mínimo, três ofertas nas condições acima, os autores dos melhores lances subsequentes, na ordem de classificação, até o máximo de três, poderão oferecer um lance final e fechado em até cinco minutos, que será sigiloso até o encerramento do prazo.</w:t>
      </w:r>
    </w:p>
    <w:p w14:paraId="5DB2DA52" w14:textId="77777777" w:rsidR="004671EA" w:rsidRPr="006E0978" w:rsidRDefault="004671EA" w:rsidP="004671EA">
      <w:pPr>
        <w:pStyle w:val="Corpodetexto3"/>
        <w:widowControl w:val="0"/>
        <w:numPr>
          <w:ilvl w:val="1"/>
          <w:numId w:val="3"/>
        </w:numPr>
        <w:suppressAutoHyphens/>
        <w:spacing w:line="360" w:lineRule="auto"/>
        <w:ind w:left="0" w:hanging="426"/>
        <w:rPr>
          <w:rFonts w:ascii="Times New Roman" w:hAnsi="Times New Roman"/>
          <w:color w:val="auto"/>
          <w:sz w:val="20"/>
        </w:rPr>
      </w:pPr>
      <w:r w:rsidRPr="006E0978">
        <w:rPr>
          <w:rFonts w:ascii="Times New Roman" w:hAnsi="Times New Roman"/>
          <w:color w:val="auto"/>
          <w:sz w:val="20"/>
        </w:rPr>
        <w:t>Esgotados esses prazos, o sistema ordenará os lances em ordem crescente de vantajosidade.</w:t>
      </w:r>
    </w:p>
    <w:p w14:paraId="316E6C68" w14:textId="77777777" w:rsidR="004671EA" w:rsidRPr="006E0978" w:rsidRDefault="004671EA" w:rsidP="004671EA">
      <w:pPr>
        <w:pStyle w:val="Corpodetexto3"/>
        <w:widowControl w:val="0"/>
        <w:numPr>
          <w:ilvl w:val="1"/>
          <w:numId w:val="3"/>
        </w:numPr>
        <w:suppressAutoHyphens/>
        <w:spacing w:line="360" w:lineRule="auto"/>
        <w:ind w:left="0" w:hanging="426"/>
        <w:rPr>
          <w:rFonts w:ascii="Times New Roman" w:hAnsi="Times New Roman"/>
          <w:color w:val="auto"/>
          <w:sz w:val="20"/>
        </w:rPr>
      </w:pPr>
      <w:r w:rsidRPr="006E0978">
        <w:rPr>
          <w:rFonts w:ascii="Times New Roman" w:hAnsi="Times New Roman"/>
          <w:color w:val="auto"/>
          <w:sz w:val="20"/>
        </w:rPr>
        <w:t>Haverá, ainda, oportunidade de reinício da etapa fechada para que os demais licitantes, até o máximo de três, na ordem de classificação, possam ofertar um lance final e fechado em até cinco minutos. Isso, quando não houver nenhum lance final e fechado enquadrado nas oportunidades acima.</w:t>
      </w:r>
    </w:p>
    <w:p w14:paraId="7441ABD8" w14:textId="77777777" w:rsidR="004671EA" w:rsidRDefault="004671EA" w:rsidP="004671EA">
      <w:pPr>
        <w:pStyle w:val="Corpodetexto3"/>
        <w:widowControl w:val="0"/>
        <w:numPr>
          <w:ilvl w:val="1"/>
          <w:numId w:val="3"/>
        </w:numPr>
        <w:suppressAutoHyphens/>
        <w:spacing w:line="360" w:lineRule="auto"/>
        <w:ind w:left="0" w:hanging="426"/>
        <w:rPr>
          <w:rFonts w:ascii="Times New Roman" w:hAnsi="Times New Roman"/>
          <w:color w:val="auto"/>
          <w:sz w:val="20"/>
        </w:rPr>
      </w:pPr>
      <w:r w:rsidRPr="006E0978">
        <w:rPr>
          <w:rFonts w:ascii="Times New Roman" w:hAnsi="Times New Roman"/>
          <w:color w:val="auto"/>
          <w:sz w:val="20"/>
        </w:rPr>
        <w:t>Em caso de inabilitação do licitante classificado na etapa de lance fechado, o pregoeiro poderá, auxiliado pela equipe de apoio, mediante justificativa, admitir o reinício da etapa fechada</w:t>
      </w:r>
      <w:r w:rsidR="002C1DC5">
        <w:rPr>
          <w:rFonts w:ascii="Times New Roman" w:hAnsi="Times New Roman"/>
          <w:color w:val="auto"/>
          <w:sz w:val="20"/>
        </w:rPr>
        <w:t>.</w:t>
      </w:r>
    </w:p>
    <w:p w14:paraId="166A640C" w14:textId="77777777" w:rsidR="000427AF" w:rsidRDefault="000427AF" w:rsidP="000427AF">
      <w:pPr>
        <w:pStyle w:val="Corpodetexto3"/>
        <w:widowControl w:val="0"/>
        <w:suppressAutoHyphens/>
        <w:spacing w:line="360" w:lineRule="auto"/>
        <w:rPr>
          <w:rFonts w:ascii="Times New Roman" w:hAnsi="Times New Roman"/>
          <w:color w:val="auto"/>
          <w:sz w:val="20"/>
        </w:rPr>
      </w:pPr>
    </w:p>
    <w:p w14:paraId="0A8CED77" w14:textId="77777777" w:rsidR="00A14122" w:rsidRDefault="00A14122" w:rsidP="00C55F72">
      <w:pPr>
        <w:pStyle w:val="Corpodetexto3"/>
        <w:widowControl w:val="0"/>
        <w:numPr>
          <w:ilvl w:val="0"/>
          <w:numId w:val="3"/>
        </w:numPr>
        <w:suppressAutoHyphens/>
        <w:spacing w:line="360" w:lineRule="auto"/>
        <w:ind w:left="0" w:hanging="284"/>
        <w:rPr>
          <w:rFonts w:ascii="Times New Roman" w:hAnsi="Times New Roman"/>
          <w:b/>
          <w:color w:val="auto"/>
          <w:sz w:val="20"/>
        </w:rPr>
      </w:pPr>
      <w:r>
        <w:rPr>
          <w:rFonts w:ascii="Times New Roman" w:hAnsi="Times New Roman"/>
          <w:b/>
          <w:color w:val="auto"/>
          <w:sz w:val="20"/>
        </w:rPr>
        <w:t>DA PREFERÊNCIA PARA MICRO EMPRESAS E EMPRESAS DE PEQUENO PORTE LOCAIS</w:t>
      </w:r>
    </w:p>
    <w:p w14:paraId="5B7E9E2F" w14:textId="77777777" w:rsidR="00A14122" w:rsidRDefault="00A14122" w:rsidP="00A14122">
      <w:pPr>
        <w:pStyle w:val="Corpodetexto3"/>
        <w:widowControl w:val="0"/>
        <w:numPr>
          <w:ilvl w:val="1"/>
          <w:numId w:val="3"/>
        </w:numPr>
        <w:suppressAutoHyphens/>
        <w:spacing w:line="360" w:lineRule="auto"/>
        <w:ind w:left="0"/>
        <w:rPr>
          <w:rFonts w:ascii="Times New Roman" w:hAnsi="Times New Roman"/>
          <w:color w:val="auto"/>
          <w:sz w:val="20"/>
        </w:rPr>
      </w:pPr>
      <w:r>
        <w:rPr>
          <w:rFonts w:ascii="Times New Roman" w:hAnsi="Times New Roman"/>
          <w:color w:val="auto"/>
          <w:sz w:val="20"/>
        </w:rPr>
        <w:t xml:space="preserve">Encerrada a etapa de lances o Pregoeiro avaliará a existência de </w:t>
      </w:r>
      <w:r w:rsidR="0020405E">
        <w:rPr>
          <w:rFonts w:ascii="Times New Roman" w:hAnsi="Times New Roman"/>
          <w:color w:val="auto"/>
          <w:sz w:val="20"/>
        </w:rPr>
        <w:t>Microempresas</w:t>
      </w:r>
      <w:r>
        <w:rPr>
          <w:rFonts w:ascii="Times New Roman" w:hAnsi="Times New Roman"/>
          <w:color w:val="auto"/>
          <w:sz w:val="20"/>
        </w:rPr>
        <w:t xml:space="preserve"> e/ou empresas de pequeno porte com sede no município de Foz do Iguaçu visando o cumprimento do disposto no art. </w:t>
      </w:r>
      <w:r w:rsidRPr="00A14122">
        <w:rPr>
          <w:rFonts w:ascii="Times New Roman" w:hAnsi="Times New Roman"/>
          <w:color w:val="auto"/>
          <w:sz w:val="20"/>
        </w:rPr>
        <w:t>art. 48, §3º da LC 123/2006 e art. 50-B, II da Lei Complementar 229/2014 do município de Foz do Iguaçu,</w:t>
      </w:r>
      <w:r w:rsidR="0020405E">
        <w:rPr>
          <w:rFonts w:ascii="Times New Roman" w:hAnsi="Times New Roman"/>
          <w:color w:val="auto"/>
          <w:sz w:val="20"/>
        </w:rPr>
        <w:t xml:space="preserve"> sendo dada prioridade de contratação e, portanto, considerado o lance mais vantajoso aquele que estiver no valor de até 10% (dez por cento) do melhor preço válido.</w:t>
      </w:r>
    </w:p>
    <w:p w14:paraId="23875482" w14:textId="77777777" w:rsidR="007644FD" w:rsidRPr="00A14122" w:rsidRDefault="007644FD" w:rsidP="007644FD">
      <w:pPr>
        <w:pStyle w:val="Corpodetexto3"/>
        <w:widowControl w:val="0"/>
        <w:numPr>
          <w:ilvl w:val="2"/>
          <w:numId w:val="3"/>
        </w:numPr>
        <w:suppressAutoHyphens/>
        <w:spacing w:line="360" w:lineRule="auto"/>
        <w:ind w:left="567" w:hanging="567"/>
        <w:rPr>
          <w:rFonts w:ascii="Times New Roman" w:hAnsi="Times New Roman"/>
          <w:color w:val="auto"/>
          <w:sz w:val="20"/>
        </w:rPr>
      </w:pPr>
      <w:r>
        <w:rPr>
          <w:rFonts w:ascii="Times New Roman" w:hAnsi="Times New Roman"/>
          <w:color w:val="auto"/>
          <w:sz w:val="20"/>
        </w:rPr>
        <w:t>Em caso de desclassificação do melhor preço válido a qualquer momento, o pregoeiro deverá realizar nova análise de preferência tendo o novo preço como base.</w:t>
      </w:r>
    </w:p>
    <w:p w14:paraId="19C1B421" w14:textId="77777777" w:rsidR="00A14122" w:rsidRDefault="00A14122" w:rsidP="00A14122">
      <w:pPr>
        <w:pStyle w:val="Corpodetexto3"/>
        <w:widowControl w:val="0"/>
        <w:suppressAutoHyphens/>
        <w:spacing w:line="360" w:lineRule="auto"/>
        <w:rPr>
          <w:rFonts w:ascii="Times New Roman" w:hAnsi="Times New Roman"/>
          <w:b/>
          <w:color w:val="auto"/>
          <w:sz w:val="20"/>
        </w:rPr>
      </w:pPr>
    </w:p>
    <w:p w14:paraId="3728129B" w14:textId="77777777" w:rsidR="005C1691" w:rsidRDefault="005C1691" w:rsidP="005C1691">
      <w:pPr>
        <w:pStyle w:val="Corpodetexto3"/>
        <w:widowControl w:val="0"/>
        <w:numPr>
          <w:ilvl w:val="0"/>
          <w:numId w:val="3"/>
        </w:numPr>
        <w:suppressAutoHyphens/>
        <w:spacing w:line="360" w:lineRule="auto"/>
        <w:ind w:left="0" w:hanging="284"/>
        <w:rPr>
          <w:rFonts w:ascii="Times New Roman" w:hAnsi="Times New Roman"/>
          <w:b/>
          <w:color w:val="auto"/>
          <w:sz w:val="20"/>
        </w:rPr>
      </w:pPr>
      <w:r>
        <w:rPr>
          <w:rFonts w:ascii="Times New Roman" w:hAnsi="Times New Roman"/>
          <w:b/>
          <w:color w:val="auto"/>
          <w:sz w:val="20"/>
        </w:rPr>
        <w:t>DOS CRITÉRIOS DE DESEMPATE</w:t>
      </w:r>
    </w:p>
    <w:p w14:paraId="175E9C21" w14:textId="77777777" w:rsidR="005C1691" w:rsidRPr="005C1691" w:rsidRDefault="005C1691" w:rsidP="005C1691">
      <w:pPr>
        <w:pStyle w:val="Corpodetexto3"/>
        <w:widowControl w:val="0"/>
        <w:numPr>
          <w:ilvl w:val="1"/>
          <w:numId w:val="3"/>
        </w:numPr>
        <w:suppressAutoHyphens/>
        <w:spacing w:line="360" w:lineRule="auto"/>
        <w:ind w:left="0" w:hanging="426"/>
        <w:rPr>
          <w:rFonts w:ascii="Times New Roman" w:hAnsi="Times New Roman"/>
          <w:b/>
          <w:color w:val="auto"/>
          <w:sz w:val="20"/>
        </w:rPr>
      </w:pPr>
      <w:r w:rsidRPr="005C1691">
        <w:rPr>
          <w:rFonts w:ascii="Times New Roman" w:hAnsi="Times New Roman"/>
          <w:color w:val="auto"/>
          <w:sz w:val="20"/>
        </w:rPr>
        <w:t>Após a etapa de</w:t>
      </w:r>
      <w:r w:rsidR="004F7E2F">
        <w:rPr>
          <w:rFonts w:ascii="Times New Roman" w:hAnsi="Times New Roman"/>
          <w:color w:val="auto"/>
          <w:sz w:val="20"/>
        </w:rPr>
        <w:t xml:space="preserve"> preferência prevista no item anterior</w:t>
      </w:r>
      <w:r w:rsidRPr="005C1691">
        <w:rPr>
          <w:rFonts w:ascii="Times New Roman" w:hAnsi="Times New Roman"/>
          <w:color w:val="auto"/>
          <w:sz w:val="20"/>
        </w:rPr>
        <w:t>, haverá a aplicação dos critérios de desempate previstos na LC n° 123/06, seguido da aplicação do critério estabelecido no § 2º do art. 3º da Lei nº 8.666/93, se não houver licitante</w:t>
      </w:r>
      <w:r w:rsidR="00BD06B3">
        <w:rPr>
          <w:rFonts w:ascii="Times New Roman" w:hAnsi="Times New Roman"/>
          <w:color w:val="auto"/>
          <w:sz w:val="20"/>
        </w:rPr>
        <w:t xml:space="preserve"> que atenda à primeira hipótese nas mesmas condições do item 10.1.</w:t>
      </w:r>
      <w:r w:rsidRPr="005C1691">
        <w:rPr>
          <w:rFonts w:ascii="Times New Roman" w:hAnsi="Times New Roman"/>
          <w:color w:val="auto"/>
          <w:sz w:val="20"/>
        </w:rPr>
        <w:t xml:space="preserve"> </w:t>
      </w:r>
    </w:p>
    <w:p w14:paraId="23984CF8" w14:textId="77777777" w:rsidR="005C1691" w:rsidRPr="005C1691" w:rsidRDefault="005C1691" w:rsidP="005C1691">
      <w:pPr>
        <w:pStyle w:val="Corpodetexto3"/>
        <w:widowControl w:val="0"/>
        <w:numPr>
          <w:ilvl w:val="1"/>
          <w:numId w:val="3"/>
        </w:numPr>
        <w:suppressAutoHyphens/>
        <w:spacing w:line="360" w:lineRule="auto"/>
        <w:ind w:left="0" w:hanging="426"/>
        <w:rPr>
          <w:rFonts w:ascii="Times New Roman" w:hAnsi="Times New Roman"/>
          <w:b/>
          <w:color w:val="auto"/>
          <w:sz w:val="20"/>
        </w:rPr>
      </w:pPr>
      <w:r w:rsidRPr="005C1691">
        <w:rPr>
          <w:rFonts w:ascii="Times New Roman" w:hAnsi="Times New Roman"/>
          <w:color w:val="auto"/>
          <w:sz w:val="20"/>
        </w:rPr>
        <w:t>Os critérios de desempate serão aplicados nos termos do subitem anterior, no caso de ausência de envio de lances após o início da fase competitiva.</w:t>
      </w:r>
    </w:p>
    <w:p w14:paraId="24CD9BAA" w14:textId="77777777" w:rsidR="005C1691" w:rsidRPr="005C1691" w:rsidRDefault="005C1691" w:rsidP="005C1691">
      <w:pPr>
        <w:pStyle w:val="Corpodetexto3"/>
        <w:widowControl w:val="0"/>
        <w:numPr>
          <w:ilvl w:val="1"/>
          <w:numId w:val="3"/>
        </w:numPr>
        <w:suppressAutoHyphens/>
        <w:spacing w:line="360" w:lineRule="auto"/>
        <w:ind w:left="0" w:hanging="426"/>
        <w:rPr>
          <w:rFonts w:ascii="Times New Roman" w:hAnsi="Times New Roman"/>
          <w:b/>
          <w:color w:val="auto"/>
          <w:sz w:val="20"/>
        </w:rPr>
      </w:pPr>
      <w:r w:rsidRPr="005C1691">
        <w:rPr>
          <w:rFonts w:ascii="Times New Roman" w:hAnsi="Times New Roman"/>
          <w:color w:val="auto"/>
          <w:sz w:val="20"/>
        </w:rPr>
        <w:t>Na hipótese de persistir o empate, a proposta vencedora será sorteada pelo sistema eletrônico dentre as propostas empatadas</w:t>
      </w:r>
    </w:p>
    <w:p w14:paraId="7ED98CDD" w14:textId="77777777" w:rsidR="005C1691" w:rsidRDefault="005C1691" w:rsidP="005C1691">
      <w:pPr>
        <w:pStyle w:val="Corpodetexto3"/>
        <w:widowControl w:val="0"/>
        <w:suppressAutoHyphens/>
        <w:spacing w:line="360" w:lineRule="auto"/>
        <w:rPr>
          <w:rFonts w:ascii="Times New Roman" w:hAnsi="Times New Roman"/>
          <w:b/>
          <w:color w:val="auto"/>
          <w:sz w:val="20"/>
        </w:rPr>
      </w:pPr>
    </w:p>
    <w:p w14:paraId="7AFDFEC1" w14:textId="77777777" w:rsidR="000427AF" w:rsidRDefault="00013D07" w:rsidP="00C55F72">
      <w:pPr>
        <w:pStyle w:val="Corpodetexto3"/>
        <w:widowControl w:val="0"/>
        <w:numPr>
          <w:ilvl w:val="0"/>
          <w:numId w:val="3"/>
        </w:numPr>
        <w:suppressAutoHyphens/>
        <w:spacing w:line="360" w:lineRule="auto"/>
        <w:ind w:left="0" w:hanging="284"/>
        <w:rPr>
          <w:rFonts w:ascii="Times New Roman" w:hAnsi="Times New Roman"/>
          <w:b/>
          <w:color w:val="auto"/>
          <w:sz w:val="20"/>
        </w:rPr>
      </w:pPr>
      <w:r>
        <w:rPr>
          <w:rFonts w:ascii="Times New Roman" w:hAnsi="Times New Roman"/>
          <w:b/>
          <w:color w:val="auto"/>
          <w:sz w:val="20"/>
        </w:rPr>
        <w:t>NEGOCIAÇÃO</w:t>
      </w:r>
    </w:p>
    <w:p w14:paraId="7D2337B5" w14:textId="77777777" w:rsidR="00013D07" w:rsidRPr="008E61A3" w:rsidRDefault="00013D07" w:rsidP="00013D07">
      <w:pPr>
        <w:pStyle w:val="Corpodetexto3"/>
        <w:widowControl w:val="0"/>
        <w:suppressAutoHyphens/>
        <w:spacing w:line="360" w:lineRule="auto"/>
        <w:rPr>
          <w:rFonts w:ascii="Times New Roman" w:hAnsi="Times New Roman"/>
          <w:b/>
          <w:color w:val="auto"/>
          <w:sz w:val="20"/>
        </w:rPr>
      </w:pPr>
    </w:p>
    <w:p w14:paraId="4B1D15DC" w14:textId="77777777" w:rsidR="000427AF" w:rsidRPr="000427AF" w:rsidRDefault="000427AF" w:rsidP="00C55F72">
      <w:pPr>
        <w:pStyle w:val="Corpodetexto3"/>
        <w:widowControl w:val="0"/>
        <w:numPr>
          <w:ilvl w:val="1"/>
          <w:numId w:val="3"/>
        </w:numPr>
        <w:suppressAutoHyphens/>
        <w:spacing w:line="360" w:lineRule="auto"/>
        <w:ind w:left="0" w:hanging="426"/>
        <w:rPr>
          <w:rFonts w:ascii="Times New Roman" w:hAnsi="Times New Roman"/>
          <w:color w:val="auto"/>
          <w:sz w:val="20"/>
        </w:rPr>
      </w:pPr>
      <w:r w:rsidRPr="000427AF">
        <w:rPr>
          <w:rFonts w:ascii="Times New Roman" w:hAnsi="Times New Roman"/>
          <w:color w:val="auto"/>
          <w:sz w:val="20"/>
        </w:rPr>
        <w:t>Após o encerramento</w:t>
      </w:r>
      <w:r w:rsidR="0020405E">
        <w:rPr>
          <w:rFonts w:ascii="Times New Roman" w:hAnsi="Times New Roman"/>
          <w:color w:val="auto"/>
          <w:sz w:val="20"/>
        </w:rPr>
        <w:t xml:space="preserve"> </w:t>
      </w:r>
      <w:r w:rsidR="004D019D">
        <w:rPr>
          <w:rFonts w:ascii="Times New Roman" w:hAnsi="Times New Roman"/>
          <w:color w:val="auto"/>
          <w:sz w:val="20"/>
        </w:rPr>
        <w:t>d</w:t>
      </w:r>
      <w:r w:rsidR="0020405E">
        <w:rPr>
          <w:rFonts w:ascii="Times New Roman" w:hAnsi="Times New Roman"/>
          <w:color w:val="auto"/>
          <w:sz w:val="20"/>
        </w:rPr>
        <w:t xml:space="preserve">a análise prevista na etapa de </w:t>
      </w:r>
      <w:r w:rsidR="003467E0">
        <w:rPr>
          <w:rFonts w:ascii="Times New Roman" w:hAnsi="Times New Roman"/>
          <w:color w:val="auto"/>
          <w:sz w:val="20"/>
        </w:rPr>
        <w:t>desempate</w:t>
      </w:r>
      <w:r w:rsidR="0020405E">
        <w:rPr>
          <w:rFonts w:ascii="Times New Roman" w:hAnsi="Times New Roman"/>
          <w:color w:val="auto"/>
          <w:sz w:val="20"/>
        </w:rPr>
        <w:t xml:space="preserve">, </w:t>
      </w:r>
      <w:r w:rsidRPr="000427AF">
        <w:rPr>
          <w:rFonts w:ascii="Times New Roman" w:hAnsi="Times New Roman"/>
          <w:color w:val="auto"/>
          <w:sz w:val="20"/>
        </w:rPr>
        <w:t>o Pregoeiro encaminhar</w:t>
      </w:r>
      <w:r w:rsidR="00E432D8">
        <w:rPr>
          <w:rFonts w:ascii="Times New Roman" w:hAnsi="Times New Roman"/>
          <w:color w:val="auto"/>
          <w:sz w:val="20"/>
        </w:rPr>
        <w:t>á</w:t>
      </w:r>
      <w:r w:rsidRPr="000427AF">
        <w:rPr>
          <w:rFonts w:ascii="Times New Roman" w:hAnsi="Times New Roman"/>
          <w:color w:val="auto"/>
          <w:sz w:val="20"/>
        </w:rPr>
        <w:t xml:space="preserve"> contraproposta diretamente ao licitante que tenha apresentado o lance mais vantajoso, para que seja obtida melhor proposta, observado o critério de julgamento e o valor estimado para a contratação, não se admitindo negociar condições diferentes das previstas neste Edital.</w:t>
      </w:r>
    </w:p>
    <w:p w14:paraId="35DC838C" w14:textId="77777777" w:rsidR="00E4433E" w:rsidRDefault="000427AF" w:rsidP="00C55F72">
      <w:pPr>
        <w:pStyle w:val="Corpodetexto3"/>
        <w:widowControl w:val="0"/>
        <w:numPr>
          <w:ilvl w:val="1"/>
          <w:numId w:val="3"/>
        </w:numPr>
        <w:suppressAutoHyphens/>
        <w:spacing w:line="360" w:lineRule="auto"/>
        <w:ind w:left="0" w:hanging="426"/>
        <w:rPr>
          <w:rFonts w:ascii="Times New Roman" w:hAnsi="Times New Roman"/>
          <w:color w:val="auto"/>
          <w:sz w:val="20"/>
        </w:rPr>
      </w:pPr>
      <w:r w:rsidRPr="000427AF">
        <w:rPr>
          <w:rFonts w:ascii="Times New Roman" w:hAnsi="Times New Roman"/>
          <w:color w:val="auto"/>
          <w:sz w:val="20"/>
        </w:rPr>
        <w:t>A negociação será realizada por meio do sistema, podendo ser acompanhada pelos demais licitantes.</w:t>
      </w:r>
    </w:p>
    <w:p w14:paraId="67AF578A" w14:textId="77777777" w:rsidR="00E4433E" w:rsidRDefault="00E4433E" w:rsidP="00E4433E">
      <w:pPr>
        <w:pStyle w:val="Corpodetexto3"/>
        <w:widowControl w:val="0"/>
        <w:suppressAutoHyphens/>
        <w:spacing w:line="360" w:lineRule="auto"/>
        <w:rPr>
          <w:rFonts w:ascii="Times New Roman" w:hAnsi="Times New Roman"/>
          <w:color w:val="auto"/>
          <w:sz w:val="20"/>
        </w:rPr>
      </w:pPr>
    </w:p>
    <w:p w14:paraId="4CBE467D" w14:textId="77777777" w:rsidR="00E4433E" w:rsidRPr="00013D07" w:rsidRDefault="002204CC" w:rsidP="00C55F72">
      <w:pPr>
        <w:pStyle w:val="Corpodetexto3"/>
        <w:widowControl w:val="0"/>
        <w:numPr>
          <w:ilvl w:val="0"/>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284"/>
        <w:rPr>
          <w:rFonts w:ascii="Times New Roman" w:hAnsi="Times New Roman"/>
          <w:b/>
          <w:sz w:val="20"/>
        </w:rPr>
      </w:pPr>
      <w:r w:rsidRPr="00E4433E">
        <w:rPr>
          <w:rFonts w:ascii="Times New Roman" w:hAnsi="Times New Roman"/>
          <w:b/>
          <w:color w:val="auto"/>
          <w:sz w:val="20"/>
        </w:rPr>
        <w:lastRenderedPageBreak/>
        <w:t>ENVIO DA PROPOSTA DE PREÇOS</w:t>
      </w:r>
    </w:p>
    <w:p w14:paraId="3AA2FED4" w14:textId="77777777" w:rsidR="00013D07" w:rsidRPr="00E4433E" w:rsidRDefault="00013D07" w:rsidP="00013D07">
      <w:pPr>
        <w:pStyle w:val="Corpodetexto3"/>
        <w:widowControl w:val="0"/>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rPr>
          <w:rFonts w:ascii="Times New Roman" w:hAnsi="Times New Roman"/>
          <w:b/>
          <w:sz w:val="20"/>
        </w:rPr>
      </w:pPr>
    </w:p>
    <w:p w14:paraId="1A16E78E" w14:textId="77777777" w:rsidR="00E4433E" w:rsidRPr="00EB7B94" w:rsidRDefault="002204CC" w:rsidP="00C55F72">
      <w:pPr>
        <w:pStyle w:val="Corpodetexto3"/>
        <w:widowControl w:val="0"/>
        <w:numPr>
          <w:ilvl w:val="1"/>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rPr>
          <w:rFonts w:ascii="Times New Roman" w:hAnsi="Times New Roman"/>
          <w:b/>
          <w:color w:val="auto"/>
          <w:sz w:val="20"/>
        </w:rPr>
      </w:pPr>
      <w:r w:rsidRPr="00E4433E">
        <w:rPr>
          <w:rFonts w:ascii="Times New Roman" w:hAnsi="Times New Roman"/>
          <w:color w:val="auto"/>
          <w:sz w:val="20"/>
        </w:rPr>
        <w:t xml:space="preserve">A proposta de preços escrita deverá ser anexada no sistema Compras Governamentais, pelo licitante convocado, em até </w:t>
      </w:r>
      <w:r w:rsidR="00516BDB">
        <w:rPr>
          <w:rFonts w:ascii="Times New Roman" w:hAnsi="Times New Roman"/>
          <w:color w:val="auto"/>
          <w:sz w:val="20"/>
        </w:rPr>
        <w:t>2</w:t>
      </w:r>
      <w:r w:rsidRPr="00E4433E">
        <w:rPr>
          <w:rFonts w:ascii="Times New Roman" w:hAnsi="Times New Roman"/>
          <w:color w:val="auto"/>
          <w:sz w:val="20"/>
        </w:rPr>
        <w:t xml:space="preserve"> (</w:t>
      </w:r>
      <w:r w:rsidR="00516BDB">
        <w:rPr>
          <w:rFonts w:ascii="Times New Roman" w:hAnsi="Times New Roman"/>
          <w:color w:val="auto"/>
          <w:sz w:val="20"/>
        </w:rPr>
        <w:t>duas</w:t>
      </w:r>
      <w:r w:rsidRPr="00E4433E">
        <w:rPr>
          <w:rFonts w:ascii="Times New Roman" w:hAnsi="Times New Roman"/>
          <w:color w:val="auto"/>
          <w:sz w:val="20"/>
        </w:rPr>
        <w:t>) hora</w:t>
      </w:r>
      <w:r w:rsidR="00516BDB">
        <w:rPr>
          <w:rFonts w:ascii="Times New Roman" w:hAnsi="Times New Roman"/>
          <w:color w:val="auto"/>
          <w:sz w:val="20"/>
        </w:rPr>
        <w:t>s</w:t>
      </w:r>
      <w:r w:rsidRPr="00E4433E">
        <w:rPr>
          <w:rFonts w:ascii="Times New Roman" w:hAnsi="Times New Roman"/>
          <w:color w:val="auto"/>
          <w:sz w:val="20"/>
        </w:rPr>
        <w:t>. O prazo de envio poderá ser alterado por solicitação do licitante convocado ou por decisão do Pregoeiro, ambas as opções devidamente justificadas.</w:t>
      </w:r>
    </w:p>
    <w:p w14:paraId="7BBDF292" w14:textId="77777777" w:rsidR="00E4433E" w:rsidRPr="0041691D" w:rsidRDefault="002204CC" w:rsidP="00C55F72">
      <w:pPr>
        <w:pStyle w:val="Corpodetexto3"/>
        <w:widowControl w:val="0"/>
        <w:numPr>
          <w:ilvl w:val="1"/>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rPr>
          <w:rFonts w:ascii="Times New Roman" w:hAnsi="Times New Roman"/>
          <w:b/>
          <w:color w:val="auto"/>
          <w:sz w:val="20"/>
        </w:rPr>
      </w:pPr>
      <w:r w:rsidRPr="00E4433E">
        <w:rPr>
          <w:rFonts w:ascii="Times New Roman" w:hAnsi="Times New Roman"/>
          <w:color w:val="auto"/>
          <w:sz w:val="20"/>
        </w:rPr>
        <w:t>O licitante que abandonar o certame, deixando de enviar a documentação indicada no item anterior, será desclassificado e sujeitar-se-á às sanções previstas neste Edital.</w:t>
      </w:r>
    </w:p>
    <w:p w14:paraId="410FCFE3" w14:textId="77777777" w:rsidR="00E4433E" w:rsidRPr="00E4433E" w:rsidRDefault="002204CC" w:rsidP="00C55F72">
      <w:pPr>
        <w:pStyle w:val="Corpodetexto3"/>
        <w:widowControl w:val="0"/>
        <w:numPr>
          <w:ilvl w:val="1"/>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rPr>
          <w:rFonts w:ascii="Times New Roman" w:hAnsi="Times New Roman"/>
          <w:b/>
          <w:color w:val="auto"/>
          <w:sz w:val="20"/>
        </w:rPr>
      </w:pPr>
      <w:r w:rsidRPr="00E4433E">
        <w:rPr>
          <w:rFonts w:ascii="Times New Roman" w:hAnsi="Times New Roman"/>
          <w:color w:val="auto"/>
          <w:sz w:val="20"/>
        </w:rPr>
        <w:t>A proposta deverá conter:</w:t>
      </w:r>
    </w:p>
    <w:p w14:paraId="16A71341" w14:textId="77777777" w:rsidR="00E4433E" w:rsidRPr="00E4433E" w:rsidRDefault="002204CC" w:rsidP="00DA3E42">
      <w:pPr>
        <w:pStyle w:val="Corpodetexto3"/>
        <w:widowControl w:val="0"/>
        <w:numPr>
          <w:ilvl w:val="2"/>
          <w:numId w:val="3"/>
        </w:numPr>
        <w:suppressAutoHyphens/>
        <w:spacing w:line="360" w:lineRule="auto"/>
        <w:ind w:left="567" w:firstLine="0"/>
        <w:rPr>
          <w:rFonts w:ascii="Times New Roman" w:hAnsi="Times New Roman"/>
          <w:b/>
          <w:color w:val="auto"/>
          <w:sz w:val="20"/>
        </w:rPr>
      </w:pPr>
      <w:r w:rsidRPr="00E4433E">
        <w:rPr>
          <w:rFonts w:ascii="Times New Roman" w:hAnsi="Times New Roman"/>
          <w:color w:val="auto"/>
          <w:sz w:val="20"/>
        </w:rPr>
        <w:t xml:space="preserve">Proposta de preços, conforme modelo constante </w:t>
      </w:r>
      <w:r w:rsidRPr="00013D07">
        <w:rPr>
          <w:rFonts w:ascii="Times New Roman" w:hAnsi="Times New Roman"/>
          <w:color w:val="auto"/>
          <w:sz w:val="20"/>
        </w:rPr>
        <w:t>do Anexo III</w:t>
      </w:r>
      <w:r w:rsidRPr="00E4433E">
        <w:rPr>
          <w:rFonts w:ascii="Times New Roman" w:hAnsi="Times New Roman"/>
          <w:color w:val="auto"/>
          <w:sz w:val="20"/>
        </w:rPr>
        <w:t xml:space="preserve"> do presente Edital, vedado o preenchimento desta com dados aleatórios, sob pena de desclassificação da proposta;</w:t>
      </w:r>
    </w:p>
    <w:p w14:paraId="229A6BA6" w14:textId="77777777" w:rsidR="00E4433E" w:rsidRPr="00E4433E" w:rsidRDefault="002204CC" w:rsidP="00DA3E42">
      <w:pPr>
        <w:pStyle w:val="Corpodetexto3"/>
        <w:widowControl w:val="0"/>
        <w:numPr>
          <w:ilvl w:val="2"/>
          <w:numId w:val="3"/>
        </w:numPr>
        <w:suppressAutoHyphens/>
        <w:spacing w:line="360" w:lineRule="auto"/>
        <w:ind w:left="567" w:firstLine="0"/>
        <w:rPr>
          <w:rFonts w:ascii="Times New Roman" w:hAnsi="Times New Roman"/>
          <w:b/>
          <w:color w:val="auto"/>
          <w:sz w:val="20"/>
        </w:rPr>
      </w:pPr>
      <w:r w:rsidRPr="00E4433E">
        <w:rPr>
          <w:rFonts w:ascii="Times New Roman" w:hAnsi="Times New Roman"/>
          <w:color w:val="auto"/>
          <w:sz w:val="20"/>
        </w:rPr>
        <w:t xml:space="preserve">Preços unitários e totais, em Real, em algarismo, </w:t>
      </w:r>
      <w:r w:rsidRPr="004D019D">
        <w:rPr>
          <w:rFonts w:ascii="Times New Roman" w:hAnsi="Times New Roman"/>
          <w:b/>
          <w:color w:val="auto"/>
          <w:sz w:val="20"/>
          <w:u w:val="single"/>
        </w:rPr>
        <w:t xml:space="preserve">com no máximo </w:t>
      </w:r>
      <w:r w:rsidR="0001030F" w:rsidRPr="004D019D">
        <w:rPr>
          <w:rFonts w:ascii="Times New Roman" w:hAnsi="Times New Roman"/>
          <w:b/>
          <w:color w:val="auto"/>
          <w:sz w:val="20"/>
          <w:u w:val="single"/>
        </w:rPr>
        <w:t>duas</w:t>
      </w:r>
      <w:r w:rsidRPr="004D019D">
        <w:rPr>
          <w:rFonts w:ascii="Times New Roman" w:hAnsi="Times New Roman"/>
          <w:b/>
          <w:color w:val="auto"/>
          <w:sz w:val="20"/>
          <w:u w:val="single"/>
        </w:rPr>
        <w:t xml:space="preserve"> casas após a vírgula</w:t>
      </w:r>
      <w:r w:rsidRPr="00E4433E">
        <w:rPr>
          <w:rFonts w:ascii="Times New Roman" w:hAnsi="Times New Roman"/>
          <w:color w:val="auto"/>
          <w:sz w:val="20"/>
        </w:rPr>
        <w:t>, e por extenso, sem inclusão de qualquer encargo financeiro ou previsão inflacionária;</w:t>
      </w:r>
    </w:p>
    <w:p w14:paraId="19207A47" w14:textId="77777777" w:rsidR="00E4433E" w:rsidRPr="00E4433E" w:rsidRDefault="002204CC" w:rsidP="00DA3E42">
      <w:pPr>
        <w:pStyle w:val="Corpodetexto3"/>
        <w:widowControl w:val="0"/>
        <w:numPr>
          <w:ilvl w:val="2"/>
          <w:numId w:val="3"/>
        </w:numPr>
        <w:suppressAutoHyphens/>
        <w:spacing w:line="360" w:lineRule="auto"/>
        <w:ind w:left="567" w:firstLine="0"/>
        <w:rPr>
          <w:rFonts w:ascii="Times New Roman" w:hAnsi="Times New Roman"/>
          <w:b/>
          <w:color w:val="auto"/>
          <w:sz w:val="20"/>
        </w:rPr>
      </w:pPr>
      <w:r w:rsidRPr="00E4433E">
        <w:rPr>
          <w:rFonts w:ascii="Times New Roman" w:hAnsi="Times New Roman"/>
          <w:color w:val="auto"/>
          <w:sz w:val="20"/>
        </w:rPr>
        <w:t>Indicação de que nos preços ofertados já estão inclusos os tributos, fretes, taxas, seguros, encargos sociais, trabalhistas e todas as demais despesas necessárias à execução do objeto;</w:t>
      </w:r>
    </w:p>
    <w:p w14:paraId="0DFFA766" w14:textId="77777777" w:rsidR="00E4433E" w:rsidRPr="00E4433E" w:rsidRDefault="002204CC" w:rsidP="00DA3E42">
      <w:pPr>
        <w:pStyle w:val="Corpodetexto3"/>
        <w:widowControl w:val="0"/>
        <w:numPr>
          <w:ilvl w:val="2"/>
          <w:numId w:val="3"/>
        </w:numPr>
        <w:suppressAutoHyphens/>
        <w:spacing w:line="360" w:lineRule="auto"/>
        <w:ind w:left="567" w:firstLine="0"/>
        <w:rPr>
          <w:rFonts w:ascii="Times New Roman" w:hAnsi="Times New Roman"/>
          <w:b/>
          <w:color w:val="auto"/>
          <w:sz w:val="20"/>
        </w:rPr>
      </w:pPr>
      <w:r w:rsidRPr="00E4433E">
        <w:rPr>
          <w:rFonts w:ascii="Times New Roman" w:hAnsi="Times New Roman"/>
          <w:color w:val="auto"/>
          <w:sz w:val="20"/>
        </w:rPr>
        <w:t>Prazo de validade da proposta de no mínimo 60 (sessenta) dias, contados da data de abertura da licitação.</w:t>
      </w:r>
    </w:p>
    <w:p w14:paraId="23C5B0F9" w14:textId="77777777" w:rsidR="00E4433E" w:rsidRPr="00E4433E" w:rsidRDefault="00644E8F" w:rsidP="00DA3E42">
      <w:pPr>
        <w:pStyle w:val="Corpodetexto3"/>
        <w:widowControl w:val="0"/>
        <w:numPr>
          <w:ilvl w:val="2"/>
          <w:numId w:val="3"/>
        </w:numPr>
        <w:suppressAutoHyphens/>
        <w:spacing w:line="360" w:lineRule="auto"/>
        <w:ind w:left="567" w:firstLine="0"/>
        <w:rPr>
          <w:rFonts w:ascii="Times New Roman" w:hAnsi="Times New Roman"/>
          <w:b/>
          <w:color w:val="auto"/>
          <w:sz w:val="20"/>
        </w:rPr>
      </w:pPr>
      <w:r w:rsidRPr="00E4433E">
        <w:rPr>
          <w:rFonts w:ascii="Times New Roman" w:hAnsi="Times New Roman"/>
          <w:color w:val="auto"/>
          <w:sz w:val="20"/>
        </w:rPr>
        <w:t xml:space="preserve">A proposta, </w:t>
      </w:r>
      <w:r w:rsidR="004D0BE4" w:rsidRPr="00E4433E">
        <w:rPr>
          <w:rFonts w:ascii="Times New Roman" w:hAnsi="Times New Roman"/>
          <w:color w:val="auto"/>
          <w:sz w:val="20"/>
        </w:rPr>
        <w:t>enviada exclusivamente por meio do Sistema Eletrônico, deve</w:t>
      </w:r>
      <w:r w:rsidRPr="00E4433E">
        <w:rPr>
          <w:rFonts w:ascii="Times New Roman" w:hAnsi="Times New Roman"/>
          <w:color w:val="auto"/>
          <w:sz w:val="20"/>
        </w:rPr>
        <w:t xml:space="preserve"> </w:t>
      </w:r>
      <w:r w:rsidR="004D0BE4" w:rsidRPr="00E4433E">
        <w:rPr>
          <w:rFonts w:ascii="Times New Roman" w:hAnsi="Times New Roman"/>
          <w:color w:val="auto"/>
          <w:sz w:val="20"/>
        </w:rPr>
        <w:t>atender todas as especificações técnicas obrigatórias do Edital e Anexos sob pena</w:t>
      </w:r>
      <w:r w:rsidRPr="00E4433E">
        <w:rPr>
          <w:rFonts w:ascii="Times New Roman" w:hAnsi="Times New Roman"/>
          <w:color w:val="auto"/>
          <w:sz w:val="20"/>
        </w:rPr>
        <w:t xml:space="preserve"> de desclassificação. </w:t>
      </w:r>
    </w:p>
    <w:p w14:paraId="72230DC8" w14:textId="77777777" w:rsidR="00E4433E" w:rsidRPr="00E4433E" w:rsidRDefault="00644E8F" w:rsidP="00DA3E42">
      <w:pPr>
        <w:pStyle w:val="Corpodetexto3"/>
        <w:widowControl w:val="0"/>
        <w:numPr>
          <w:ilvl w:val="2"/>
          <w:numId w:val="3"/>
        </w:numPr>
        <w:suppressAutoHyphens/>
        <w:spacing w:line="360" w:lineRule="auto"/>
        <w:ind w:left="567" w:firstLine="0"/>
        <w:rPr>
          <w:rFonts w:ascii="Times New Roman" w:hAnsi="Times New Roman"/>
          <w:b/>
          <w:color w:val="auto"/>
          <w:sz w:val="20"/>
        </w:rPr>
      </w:pPr>
      <w:r w:rsidRPr="00E4433E">
        <w:rPr>
          <w:rFonts w:ascii="Times New Roman" w:hAnsi="Times New Roman"/>
          <w:color w:val="auto"/>
          <w:sz w:val="20"/>
        </w:rPr>
        <w:t>A proposta apresentada terá que refletir preços equivalentes aos praticados no mercado no dia de sua apresentação.</w:t>
      </w:r>
    </w:p>
    <w:p w14:paraId="45D49CE1" w14:textId="77777777" w:rsidR="00E4433E" w:rsidRPr="00E4433E" w:rsidRDefault="00644E8F" w:rsidP="00C55F72">
      <w:pPr>
        <w:pStyle w:val="Corpodetexto3"/>
        <w:widowControl w:val="0"/>
        <w:numPr>
          <w:ilvl w:val="1"/>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rPr>
          <w:rFonts w:ascii="Times New Roman" w:hAnsi="Times New Roman"/>
          <w:b/>
          <w:color w:val="auto"/>
          <w:sz w:val="20"/>
        </w:rPr>
      </w:pPr>
      <w:r w:rsidRPr="00E4433E">
        <w:rPr>
          <w:rFonts w:ascii="Times New Roman" w:hAnsi="Times New Roman"/>
          <w:color w:val="auto"/>
          <w:sz w:val="20"/>
        </w:rPr>
        <w:t>A apresentação da proposta implicará:</w:t>
      </w:r>
    </w:p>
    <w:p w14:paraId="08933AE2" w14:textId="77777777" w:rsidR="00E4433E" w:rsidRPr="00E4433E" w:rsidRDefault="00644E8F" w:rsidP="00DA3E42">
      <w:pPr>
        <w:pStyle w:val="Corpodetexto3"/>
        <w:widowControl w:val="0"/>
        <w:numPr>
          <w:ilvl w:val="2"/>
          <w:numId w:val="3"/>
        </w:numPr>
        <w:suppressAutoHyphens/>
        <w:spacing w:line="360" w:lineRule="auto"/>
        <w:ind w:left="567" w:firstLine="0"/>
        <w:rPr>
          <w:rFonts w:ascii="Times New Roman" w:hAnsi="Times New Roman"/>
          <w:b/>
          <w:color w:val="auto"/>
          <w:sz w:val="20"/>
        </w:rPr>
      </w:pPr>
      <w:r w:rsidRPr="00E4433E">
        <w:rPr>
          <w:rFonts w:ascii="Times New Roman" w:hAnsi="Times New Roman"/>
          <w:color w:val="auto"/>
          <w:sz w:val="20"/>
        </w:rPr>
        <w:t>Conhecimento e aceitação plena e total de todas as cláusulas e condições estabelecidas por este Edital e seus Anexos;</w:t>
      </w:r>
    </w:p>
    <w:p w14:paraId="1346AD19" w14:textId="77777777" w:rsidR="00D70D26" w:rsidRPr="00D70D26" w:rsidRDefault="00644E8F" w:rsidP="00DA3E42">
      <w:pPr>
        <w:pStyle w:val="Corpodetexto3"/>
        <w:widowControl w:val="0"/>
        <w:numPr>
          <w:ilvl w:val="2"/>
          <w:numId w:val="3"/>
        </w:numPr>
        <w:suppressAutoHyphens/>
        <w:spacing w:line="360" w:lineRule="auto"/>
        <w:ind w:left="567" w:firstLine="0"/>
        <w:rPr>
          <w:rFonts w:ascii="Times New Roman" w:hAnsi="Times New Roman"/>
          <w:b/>
          <w:color w:val="auto"/>
          <w:sz w:val="20"/>
        </w:rPr>
      </w:pPr>
      <w:r w:rsidRPr="00E4433E">
        <w:rPr>
          <w:rFonts w:ascii="Times New Roman" w:hAnsi="Times New Roman"/>
          <w:color w:val="auto"/>
          <w:sz w:val="20"/>
        </w:rPr>
        <w:t>Conhecimento das especificações, quantitativos, encargos gerais, e, condições para execução dos serviços, sujeitando-se ao gerenciamento e fiscalização da Câmara Municipal de Foz do Iguaçu.</w:t>
      </w:r>
      <w:r w:rsidR="00D623BD" w:rsidRPr="00E4433E">
        <w:rPr>
          <w:rFonts w:ascii="Times New Roman" w:hAnsi="Times New Roman"/>
          <w:color w:val="auto"/>
          <w:sz w:val="20"/>
        </w:rPr>
        <w:t xml:space="preserve"> </w:t>
      </w:r>
    </w:p>
    <w:p w14:paraId="196B4604" w14:textId="77777777" w:rsidR="00D70D26" w:rsidRDefault="00D70D26" w:rsidP="00D70D26">
      <w:pPr>
        <w:pStyle w:val="Corpodetexto3"/>
        <w:widowControl w:val="0"/>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rPr>
          <w:rFonts w:ascii="Times New Roman" w:hAnsi="Times New Roman"/>
          <w:b/>
          <w:color w:val="auto"/>
          <w:sz w:val="20"/>
        </w:rPr>
      </w:pPr>
    </w:p>
    <w:p w14:paraId="4369C831" w14:textId="77777777" w:rsidR="00D70D26" w:rsidRDefault="00CE5087" w:rsidP="00C55F72">
      <w:pPr>
        <w:pStyle w:val="Corpodetexto3"/>
        <w:widowControl w:val="0"/>
        <w:numPr>
          <w:ilvl w:val="0"/>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284"/>
        <w:rPr>
          <w:rFonts w:ascii="Times New Roman" w:hAnsi="Times New Roman"/>
          <w:b/>
          <w:color w:val="auto"/>
          <w:sz w:val="20"/>
        </w:rPr>
      </w:pPr>
      <w:r>
        <w:rPr>
          <w:rFonts w:ascii="Times New Roman" w:hAnsi="Times New Roman"/>
          <w:b/>
          <w:color w:val="auto"/>
          <w:sz w:val="20"/>
        </w:rPr>
        <w:t>CRITÉRIO DE JULGAMENTO</w:t>
      </w:r>
    </w:p>
    <w:p w14:paraId="4C31D73E" w14:textId="77777777" w:rsidR="00CE5087" w:rsidRPr="00D70D26" w:rsidRDefault="00CE5087" w:rsidP="00CE5087">
      <w:pPr>
        <w:pStyle w:val="Corpodetexto3"/>
        <w:widowControl w:val="0"/>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rPr>
          <w:rFonts w:ascii="Times New Roman" w:hAnsi="Times New Roman"/>
          <w:b/>
          <w:color w:val="auto"/>
          <w:sz w:val="20"/>
        </w:rPr>
      </w:pPr>
    </w:p>
    <w:p w14:paraId="2F1B3E64" w14:textId="77777777" w:rsidR="00D70D26" w:rsidRPr="00D70D26" w:rsidRDefault="00D623BD" w:rsidP="00C55F72">
      <w:pPr>
        <w:pStyle w:val="Corpodetexto3"/>
        <w:widowControl w:val="0"/>
        <w:numPr>
          <w:ilvl w:val="1"/>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rPr>
          <w:rFonts w:ascii="Times New Roman" w:hAnsi="Times New Roman"/>
          <w:b/>
          <w:color w:val="auto"/>
          <w:sz w:val="20"/>
        </w:rPr>
      </w:pPr>
      <w:r w:rsidRPr="00D70D26">
        <w:rPr>
          <w:rFonts w:ascii="Times New Roman" w:hAnsi="Times New Roman"/>
          <w:color w:val="auto"/>
          <w:sz w:val="20"/>
        </w:rPr>
        <w:t xml:space="preserve">O critério de julgamento da presente licitação é o </w:t>
      </w:r>
      <w:r w:rsidRPr="004D019D">
        <w:rPr>
          <w:rFonts w:ascii="Times New Roman" w:hAnsi="Times New Roman"/>
          <w:b/>
          <w:color w:val="auto"/>
          <w:sz w:val="20"/>
          <w:u w:val="single"/>
        </w:rPr>
        <w:t xml:space="preserve">MENOR PREÇO </w:t>
      </w:r>
      <w:r w:rsidR="004D019D" w:rsidRPr="004D019D">
        <w:rPr>
          <w:rFonts w:ascii="Times New Roman" w:hAnsi="Times New Roman"/>
          <w:b/>
          <w:color w:val="auto"/>
          <w:sz w:val="20"/>
          <w:u w:val="single"/>
        </w:rPr>
        <w:t>POR GRUPO</w:t>
      </w:r>
      <w:r w:rsidRPr="00D70D26">
        <w:rPr>
          <w:rFonts w:ascii="Times New Roman" w:hAnsi="Times New Roman"/>
          <w:color w:val="auto"/>
          <w:sz w:val="20"/>
        </w:rPr>
        <w:t>.</w:t>
      </w:r>
    </w:p>
    <w:p w14:paraId="43354623" w14:textId="77777777" w:rsidR="00D70D26" w:rsidRPr="00D70D26" w:rsidRDefault="00D70D26" w:rsidP="00D70D26">
      <w:pPr>
        <w:pStyle w:val="Corpodetexto3"/>
        <w:widowControl w:val="0"/>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rPr>
          <w:rFonts w:ascii="Times New Roman" w:hAnsi="Times New Roman"/>
          <w:b/>
          <w:color w:val="auto"/>
          <w:sz w:val="20"/>
        </w:rPr>
      </w:pPr>
    </w:p>
    <w:p w14:paraId="6DD09550" w14:textId="77777777" w:rsidR="00D70D26" w:rsidRDefault="00D623BD" w:rsidP="00C55F72">
      <w:pPr>
        <w:pStyle w:val="Corpodetexto3"/>
        <w:widowControl w:val="0"/>
        <w:numPr>
          <w:ilvl w:val="0"/>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284"/>
        <w:rPr>
          <w:rFonts w:ascii="Times New Roman" w:hAnsi="Times New Roman"/>
          <w:b/>
          <w:color w:val="auto"/>
          <w:sz w:val="20"/>
        </w:rPr>
      </w:pPr>
      <w:r w:rsidRPr="00D70D26">
        <w:rPr>
          <w:rFonts w:ascii="Times New Roman" w:hAnsi="Times New Roman"/>
          <w:b/>
          <w:color w:val="auto"/>
          <w:sz w:val="20"/>
        </w:rPr>
        <w:t>ACEIT</w:t>
      </w:r>
      <w:r w:rsidR="00CE5087">
        <w:rPr>
          <w:rFonts w:ascii="Times New Roman" w:hAnsi="Times New Roman"/>
          <w:b/>
          <w:color w:val="auto"/>
          <w:sz w:val="20"/>
        </w:rPr>
        <w:t>ABILIDADE DA PROPOSTA VENCEDORA</w:t>
      </w:r>
    </w:p>
    <w:p w14:paraId="75FD0DC7" w14:textId="77777777" w:rsidR="00CE5087" w:rsidRPr="00D70D26" w:rsidRDefault="00CE5087" w:rsidP="00CE5087">
      <w:pPr>
        <w:pStyle w:val="Corpodetexto3"/>
        <w:widowControl w:val="0"/>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rPr>
          <w:rFonts w:ascii="Times New Roman" w:hAnsi="Times New Roman"/>
          <w:b/>
          <w:color w:val="auto"/>
          <w:sz w:val="20"/>
        </w:rPr>
      </w:pPr>
    </w:p>
    <w:p w14:paraId="080684E8" w14:textId="77777777" w:rsidR="00D70D26" w:rsidRPr="00D70D26" w:rsidRDefault="00D623BD" w:rsidP="00126AD7">
      <w:pPr>
        <w:pStyle w:val="Corpodetexto3"/>
        <w:widowControl w:val="0"/>
        <w:numPr>
          <w:ilvl w:val="1"/>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rPr>
          <w:rFonts w:ascii="Times New Roman" w:hAnsi="Times New Roman"/>
          <w:color w:val="auto"/>
          <w:sz w:val="20"/>
        </w:rPr>
      </w:pPr>
      <w:r w:rsidRPr="00D70D26">
        <w:rPr>
          <w:rFonts w:ascii="Times New Roman" w:hAnsi="Times New Roman"/>
          <w:color w:val="auto"/>
          <w:sz w:val="20"/>
        </w:rPr>
        <w:t>Encerrada a etapa de lances e depois de concluída a negociação e verificação de possível empate, o Pregoeiro examinará a proposta classificada em primeiro lugar quanto às especificações do objeto ofertado e compatibilidade do preço em relação ao valor estimado para a contratação.</w:t>
      </w:r>
    </w:p>
    <w:p w14:paraId="7D256443" w14:textId="77777777" w:rsidR="00D70D26" w:rsidRPr="00D70D26" w:rsidRDefault="00D623BD" w:rsidP="00126AD7">
      <w:pPr>
        <w:pStyle w:val="Corpodetexto3"/>
        <w:widowControl w:val="0"/>
        <w:numPr>
          <w:ilvl w:val="1"/>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rPr>
          <w:rFonts w:ascii="Times New Roman" w:hAnsi="Times New Roman"/>
          <w:color w:val="auto"/>
          <w:sz w:val="20"/>
        </w:rPr>
      </w:pPr>
      <w:r w:rsidRPr="00D70D26">
        <w:rPr>
          <w:rFonts w:ascii="Times New Roman" w:hAnsi="Times New Roman"/>
          <w:color w:val="auto"/>
          <w:sz w:val="20"/>
        </w:rPr>
        <w:t>Não se considerará qualquer oferta de vantagem não prevista neste Edital, inclusive financiamentos subsidiados ou a fundo perdido.</w:t>
      </w:r>
    </w:p>
    <w:p w14:paraId="1E845015" w14:textId="77777777" w:rsidR="00D70D26" w:rsidRPr="00D70D26" w:rsidRDefault="00D623BD" w:rsidP="00126AD7">
      <w:pPr>
        <w:pStyle w:val="Corpodetexto3"/>
        <w:widowControl w:val="0"/>
        <w:numPr>
          <w:ilvl w:val="1"/>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rPr>
          <w:rFonts w:ascii="Times New Roman" w:hAnsi="Times New Roman"/>
          <w:color w:val="auto"/>
          <w:sz w:val="20"/>
        </w:rPr>
      </w:pPr>
      <w:r w:rsidRPr="00D70D26">
        <w:rPr>
          <w:rFonts w:ascii="Times New Roman" w:hAnsi="Times New Roman"/>
          <w:color w:val="auto"/>
          <w:sz w:val="20"/>
        </w:rPr>
        <w:t xml:space="preserve">Não se admitirá proposta que apresente valores simbólicos, irrisórios ou de valor zero, incompatíveis com os </w:t>
      </w:r>
      <w:r w:rsidRPr="00D70D26">
        <w:rPr>
          <w:rFonts w:ascii="Times New Roman" w:hAnsi="Times New Roman"/>
          <w:color w:val="auto"/>
          <w:sz w:val="20"/>
        </w:rPr>
        <w:lastRenderedPageBreak/>
        <w:t>preços de mercado, exceto quando se referirem a materiais e instalações de propriedade do licitante, para os quais ele renuncie à parcela</w:t>
      </w:r>
      <w:r w:rsidR="00CD7CC3">
        <w:rPr>
          <w:rFonts w:ascii="Times New Roman" w:hAnsi="Times New Roman"/>
          <w:color w:val="auto"/>
          <w:sz w:val="20"/>
        </w:rPr>
        <w:t xml:space="preserve"> ou à totalidade de remuneração ou para os itens que exista previsão expressa neste Edital.</w:t>
      </w:r>
    </w:p>
    <w:p w14:paraId="55010547" w14:textId="77777777" w:rsidR="00D70D26" w:rsidRPr="00D70D26" w:rsidRDefault="00D623BD" w:rsidP="00126AD7">
      <w:pPr>
        <w:pStyle w:val="Corpodetexto3"/>
        <w:widowControl w:val="0"/>
        <w:numPr>
          <w:ilvl w:val="1"/>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rPr>
          <w:rFonts w:ascii="Times New Roman" w:hAnsi="Times New Roman"/>
          <w:color w:val="auto"/>
          <w:sz w:val="20"/>
        </w:rPr>
      </w:pPr>
      <w:r w:rsidRPr="00D70D26">
        <w:rPr>
          <w:rFonts w:ascii="Times New Roman" w:hAnsi="Times New Roman"/>
          <w:color w:val="auto"/>
          <w:sz w:val="20"/>
        </w:rPr>
        <w:t>Não serão aceitas propostas com valor superior ao máximo ou com preço manifestamente inexequível.</w:t>
      </w:r>
    </w:p>
    <w:p w14:paraId="233451DB" w14:textId="77777777" w:rsidR="00D70D26" w:rsidRPr="00D70D26" w:rsidRDefault="00D623BD" w:rsidP="00126AD7">
      <w:pPr>
        <w:pStyle w:val="Corpodetexto3"/>
        <w:widowControl w:val="0"/>
        <w:numPr>
          <w:ilvl w:val="1"/>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rPr>
          <w:rFonts w:ascii="Times New Roman" w:hAnsi="Times New Roman"/>
          <w:color w:val="auto"/>
          <w:sz w:val="20"/>
        </w:rPr>
      </w:pPr>
      <w:r w:rsidRPr="00D70D26">
        <w:rPr>
          <w:rFonts w:ascii="Times New Roman" w:hAnsi="Times New Roman"/>
          <w:color w:val="auto"/>
          <w:sz w:val="20"/>
        </w:rPr>
        <w:t>Considerar-se-á inexequível a proposta que não venha a ter demonstrada sua viabilidade por meio de documentação que comprove que os custos envolvidos na contratação são coerentes com os de mercado do objeto deste Pregão.</w:t>
      </w:r>
    </w:p>
    <w:p w14:paraId="293508F7" w14:textId="77777777" w:rsidR="00D70D26" w:rsidRPr="00D70D26" w:rsidRDefault="00D623BD" w:rsidP="00126AD7">
      <w:pPr>
        <w:pStyle w:val="Corpodetexto3"/>
        <w:widowControl w:val="0"/>
        <w:numPr>
          <w:ilvl w:val="1"/>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rPr>
          <w:rFonts w:ascii="Times New Roman" w:hAnsi="Times New Roman"/>
          <w:color w:val="auto"/>
          <w:sz w:val="20"/>
        </w:rPr>
      </w:pPr>
      <w:r w:rsidRPr="00D70D26">
        <w:rPr>
          <w:rFonts w:ascii="Times New Roman" w:hAnsi="Times New Roman"/>
          <w:color w:val="auto"/>
          <w:sz w:val="20"/>
        </w:rPr>
        <w:t xml:space="preserve">Havendo indícios de inexequibilidade da proposta de preço, ou em caso da necessidade de esclarecimentos complementares, poderá ser efetuada diligência, na forma do parágrafo 3º do artigo 43 da Lei n.º 8.666 de </w:t>
      </w:r>
      <w:r w:rsidR="006D2D63" w:rsidRPr="00D70D26">
        <w:rPr>
          <w:rFonts w:ascii="Times New Roman" w:hAnsi="Times New Roman"/>
          <w:color w:val="auto"/>
          <w:sz w:val="20"/>
        </w:rPr>
        <w:t>1</w:t>
      </w:r>
      <w:r w:rsidRPr="00D70D26">
        <w:rPr>
          <w:rFonts w:ascii="Times New Roman" w:hAnsi="Times New Roman"/>
          <w:color w:val="auto"/>
          <w:sz w:val="20"/>
        </w:rPr>
        <w:t xml:space="preserve">993, para efeito de comprovação de sua exequibilidade, podendo-se adotar, dentre outros, os seguintes procedimentos: </w:t>
      </w:r>
    </w:p>
    <w:p w14:paraId="72A5AD5D" w14:textId="77777777" w:rsidR="00D70D26" w:rsidRPr="00D70D26" w:rsidRDefault="00D623BD"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Questionamentos junto ao proponente para a apresentação de justificativas e comprovações em relação aos custos com indícios de inexequibilidade;</w:t>
      </w:r>
    </w:p>
    <w:p w14:paraId="58F8CD7B" w14:textId="77777777" w:rsidR="00D70D26" w:rsidRPr="00D70D26" w:rsidRDefault="00D623BD"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Pesquisas em órgãos públicos ou empresas privadas;</w:t>
      </w:r>
    </w:p>
    <w:p w14:paraId="5BEFDBE5" w14:textId="77777777" w:rsidR="00D70D26" w:rsidRPr="00D70D26" w:rsidRDefault="00D623BD"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Verificação de outros contratos que o proponente mantenha com a Administração ou com a iniciativa privada;</w:t>
      </w:r>
    </w:p>
    <w:p w14:paraId="1BD3D5D5" w14:textId="77777777" w:rsidR="00D70D26" w:rsidRPr="00D70D26" w:rsidRDefault="00D623BD"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Verificação de notas fiscais dos produtos adquiridos pelo proponente;</w:t>
      </w:r>
    </w:p>
    <w:p w14:paraId="28BF069A" w14:textId="77777777" w:rsidR="00D70D26" w:rsidRPr="00D70D26" w:rsidRDefault="00D623BD"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 xml:space="preserve">Consultas às Secretarias de Fazenda </w:t>
      </w:r>
      <w:r w:rsidR="004D0BE4" w:rsidRPr="00D70D26">
        <w:rPr>
          <w:rFonts w:ascii="Times New Roman" w:hAnsi="Times New Roman"/>
          <w:color w:val="auto"/>
          <w:sz w:val="20"/>
        </w:rPr>
        <w:t>Federal, Distrital</w:t>
      </w:r>
      <w:r w:rsidRPr="00D70D26">
        <w:rPr>
          <w:rFonts w:ascii="Times New Roman" w:hAnsi="Times New Roman"/>
          <w:color w:val="auto"/>
          <w:sz w:val="20"/>
        </w:rPr>
        <w:t>, Estadual ou Municipal;</w:t>
      </w:r>
    </w:p>
    <w:p w14:paraId="436CFA97" w14:textId="77777777" w:rsidR="00D70D26" w:rsidRPr="00D70D26" w:rsidRDefault="00D623BD"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Verificação de acordos coletivos, convenções coletivas ou sentenças normativas em dissídios coletivos de trabalho;</w:t>
      </w:r>
    </w:p>
    <w:p w14:paraId="46D658FC" w14:textId="77777777" w:rsidR="00D70D26" w:rsidRPr="00D70D26" w:rsidRDefault="00D623BD"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Levantamento de informações junto ao Ministério do Trabalho e Emprego, e junto ao Ministério da Previdência Social;</w:t>
      </w:r>
    </w:p>
    <w:p w14:paraId="28208521" w14:textId="77777777" w:rsidR="00D70D26" w:rsidRPr="00D70D26" w:rsidRDefault="00D623BD"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Consultas a entidades ou conselhos de classe, sindicatos ou similares;</w:t>
      </w:r>
    </w:p>
    <w:p w14:paraId="02A004B4" w14:textId="77777777" w:rsidR="00D70D26" w:rsidRPr="00D70D26" w:rsidRDefault="00D623BD"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Pesquisa de preço com fornecedores dos insumos utilizados, tais como: atacadistas, lojas de suprimentos, supermercados e fabricantes;</w:t>
      </w:r>
    </w:p>
    <w:p w14:paraId="4FE12C54" w14:textId="77777777" w:rsidR="00D70D26" w:rsidRPr="00D70D26" w:rsidRDefault="00D623BD"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Levantamento de indicadores salariais ou trabalhistas publicados por órgãos de pesquisa;</w:t>
      </w:r>
    </w:p>
    <w:p w14:paraId="0C6E828A" w14:textId="77777777" w:rsidR="00D70D26" w:rsidRPr="00D70D26" w:rsidRDefault="00D623BD"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Estudos setoriais;</w:t>
      </w:r>
      <w:r w:rsidR="008E61A3" w:rsidRPr="00D70D26">
        <w:rPr>
          <w:rFonts w:ascii="Times New Roman" w:hAnsi="Times New Roman"/>
          <w:color w:val="auto"/>
          <w:sz w:val="20"/>
        </w:rPr>
        <w:t xml:space="preserve"> </w:t>
      </w:r>
    </w:p>
    <w:p w14:paraId="0692A175" w14:textId="77777777" w:rsidR="00D70D26" w:rsidRPr="00D70D26" w:rsidRDefault="008E61A3"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Análise de soluções técnicas escolhidas e/ou condições excepcionalmente favoráveis que o proponente disponha para a prestação dos equipamentos.</w:t>
      </w:r>
    </w:p>
    <w:p w14:paraId="4248B742" w14:textId="77777777" w:rsidR="00D70D26" w:rsidRDefault="008E61A3"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 xml:space="preserve">Demais verificações que porventura se fizerem necessárias. </w:t>
      </w:r>
    </w:p>
    <w:p w14:paraId="7AAB29D4" w14:textId="77777777" w:rsidR="00D70D26" w:rsidRPr="00D70D26" w:rsidRDefault="008E61A3" w:rsidP="00C55F72">
      <w:pPr>
        <w:pStyle w:val="Corpodetexto3"/>
        <w:widowControl w:val="0"/>
        <w:numPr>
          <w:ilvl w:val="1"/>
          <w:numId w:val="3"/>
        </w:numPr>
        <w:suppressAutoHyphens/>
        <w:spacing w:line="360" w:lineRule="auto"/>
        <w:ind w:left="0" w:hanging="426"/>
        <w:rPr>
          <w:rFonts w:ascii="Times New Roman" w:hAnsi="Times New Roman"/>
          <w:color w:val="auto"/>
          <w:sz w:val="20"/>
        </w:rPr>
      </w:pPr>
      <w:r w:rsidRPr="00D70D26">
        <w:rPr>
          <w:rFonts w:ascii="Times New Roman" w:hAnsi="Times New Roman"/>
          <w:color w:val="auto"/>
          <w:sz w:val="20"/>
        </w:rPr>
        <w:t>No julgamento das propostas o Pregoeiro poderá relevar omissões puramente formais e sanar erros ou falhas, desde que não contrariem a legislação vigente.</w:t>
      </w:r>
    </w:p>
    <w:p w14:paraId="13709577" w14:textId="77777777" w:rsidR="00D70D26" w:rsidRPr="00D70D26" w:rsidRDefault="008E61A3" w:rsidP="00C55F72">
      <w:pPr>
        <w:pStyle w:val="Corpodetexto3"/>
        <w:widowControl w:val="0"/>
        <w:numPr>
          <w:ilvl w:val="1"/>
          <w:numId w:val="3"/>
        </w:numPr>
        <w:suppressAutoHyphens/>
        <w:spacing w:line="360" w:lineRule="auto"/>
        <w:ind w:left="0" w:hanging="426"/>
        <w:rPr>
          <w:rFonts w:ascii="Times New Roman" w:hAnsi="Times New Roman"/>
          <w:color w:val="auto"/>
          <w:sz w:val="20"/>
        </w:rPr>
      </w:pPr>
      <w:r w:rsidRPr="00D70D26">
        <w:rPr>
          <w:rFonts w:ascii="Times New Roman" w:hAnsi="Times New Roman"/>
          <w:color w:val="auto"/>
          <w:sz w:val="20"/>
        </w:rPr>
        <w:t>A adequação da proposta na forma do item anterior não poderá acarretar majoração de seu valor global.</w:t>
      </w:r>
    </w:p>
    <w:p w14:paraId="6122BBFD" w14:textId="77777777" w:rsidR="00D70D26" w:rsidRPr="00D70D26" w:rsidRDefault="008E61A3" w:rsidP="00C55F72">
      <w:pPr>
        <w:pStyle w:val="Corpodetexto3"/>
        <w:widowControl w:val="0"/>
        <w:numPr>
          <w:ilvl w:val="1"/>
          <w:numId w:val="3"/>
        </w:numPr>
        <w:suppressAutoHyphens/>
        <w:spacing w:line="360" w:lineRule="auto"/>
        <w:ind w:left="0" w:hanging="426"/>
        <w:rPr>
          <w:rFonts w:ascii="Times New Roman" w:hAnsi="Times New Roman"/>
          <w:color w:val="auto"/>
          <w:sz w:val="20"/>
        </w:rPr>
      </w:pPr>
      <w:r w:rsidRPr="00D70D26">
        <w:rPr>
          <w:rFonts w:ascii="Times New Roman" w:hAnsi="Times New Roman"/>
          <w:color w:val="auto"/>
          <w:sz w:val="20"/>
        </w:rPr>
        <w:t>Se a proposta não for aceitável, ou for desclassificada, o Pregoeiro examinará a subsequente, e assim sucessivamente, até a apuração de uma proposta que atenda a este Edital.</w:t>
      </w:r>
    </w:p>
    <w:p w14:paraId="0C92B6E0" w14:textId="77777777" w:rsidR="00D70D26" w:rsidRPr="00D70D26" w:rsidRDefault="008E61A3" w:rsidP="00C55F72">
      <w:pPr>
        <w:pStyle w:val="Corpodetexto3"/>
        <w:widowControl w:val="0"/>
        <w:numPr>
          <w:ilvl w:val="1"/>
          <w:numId w:val="3"/>
        </w:numPr>
        <w:suppressAutoHyphens/>
        <w:spacing w:line="360" w:lineRule="auto"/>
        <w:ind w:left="0" w:hanging="567"/>
        <w:rPr>
          <w:rFonts w:ascii="Times New Roman" w:hAnsi="Times New Roman"/>
          <w:color w:val="auto"/>
          <w:sz w:val="20"/>
        </w:rPr>
      </w:pPr>
      <w:r w:rsidRPr="00D70D26">
        <w:rPr>
          <w:rFonts w:ascii="Times New Roman" w:hAnsi="Times New Roman"/>
          <w:color w:val="auto"/>
          <w:sz w:val="20"/>
        </w:rPr>
        <w:t>No julgamento das propostas, o Pregoeiro poderá sanar erros ou falhas que não alterem a substância das propostas, dos documentos e sua validade jurídica, mediante despacho fundamentado, registrado em ata e acessível a todos os licitantes, atribuindo-lhes validade e eficácia para fins de habilitação e classificação.</w:t>
      </w:r>
    </w:p>
    <w:p w14:paraId="737E5A4E" w14:textId="77777777" w:rsidR="00D70D26" w:rsidRPr="00D70D26" w:rsidRDefault="008E61A3" w:rsidP="00C55F72">
      <w:pPr>
        <w:pStyle w:val="Corpodetexto3"/>
        <w:widowControl w:val="0"/>
        <w:numPr>
          <w:ilvl w:val="1"/>
          <w:numId w:val="3"/>
        </w:numPr>
        <w:suppressAutoHyphens/>
        <w:spacing w:line="360" w:lineRule="auto"/>
        <w:ind w:left="0" w:hanging="567"/>
        <w:rPr>
          <w:rFonts w:ascii="Times New Roman" w:hAnsi="Times New Roman"/>
          <w:color w:val="auto"/>
          <w:sz w:val="20"/>
        </w:rPr>
      </w:pPr>
      <w:r w:rsidRPr="00D70D26">
        <w:rPr>
          <w:rFonts w:ascii="Times New Roman" w:hAnsi="Times New Roman"/>
          <w:color w:val="auto"/>
          <w:sz w:val="20"/>
        </w:rPr>
        <w:t>Serão também desclassificadas as propostas:</w:t>
      </w:r>
    </w:p>
    <w:p w14:paraId="515B659C" w14:textId="77777777" w:rsidR="00D70D26" w:rsidRPr="00D70D26" w:rsidRDefault="008E61A3" w:rsidP="00C55F72">
      <w:pPr>
        <w:pStyle w:val="Corpodetexto3"/>
        <w:widowControl w:val="0"/>
        <w:numPr>
          <w:ilvl w:val="2"/>
          <w:numId w:val="3"/>
        </w:numPr>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 xml:space="preserve">Que estejam em desacordo com as especificações, prazos e condições fixados neste Edital; </w:t>
      </w:r>
    </w:p>
    <w:p w14:paraId="3A55F481" w14:textId="77777777" w:rsidR="00D70D26" w:rsidRPr="00D70D26" w:rsidRDefault="008E61A3" w:rsidP="00C55F72">
      <w:pPr>
        <w:pStyle w:val="Corpodetexto3"/>
        <w:widowControl w:val="0"/>
        <w:numPr>
          <w:ilvl w:val="2"/>
          <w:numId w:val="3"/>
        </w:numPr>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lastRenderedPageBreak/>
        <w:t>Que apresentem preço baseado exclusivamente em proposta das demais proponentes;</w:t>
      </w:r>
    </w:p>
    <w:p w14:paraId="0E91C2BF" w14:textId="77777777" w:rsidR="00D70D26" w:rsidRPr="00D70D26" w:rsidRDefault="008E61A3" w:rsidP="00C55F72">
      <w:pPr>
        <w:pStyle w:val="Corpodetexto3"/>
        <w:widowControl w:val="0"/>
        <w:numPr>
          <w:ilvl w:val="2"/>
          <w:numId w:val="3"/>
        </w:numPr>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Que contiverem vícios, por omissão, irregularidades e/ou defeitos capazes de dificultar o julgamento e que não sejam passíveis de saneamento na própria sessão;</w:t>
      </w:r>
    </w:p>
    <w:p w14:paraId="08E8D09D" w14:textId="77777777" w:rsidR="00D70D26" w:rsidRPr="00D70D26" w:rsidRDefault="008E61A3" w:rsidP="00C55F72">
      <w:pPr>
        <w:pStyle w:val="Corpodetexto3"/>
        <w:widowControl w:val="0"/>
        <w:numPr>
          <w:ilvl w:val="2"/>
          <w:numId w:val="3"/>
        </w:numPr>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Que para sua viabilização indiquem condições genéricas de cobertura de outras propostas, ou de subsídios condicionados que não estejam autorizados em Lei, ou se refiram a repasse de descontos ou de isenção de tributos ou ainda aquelas em desacordo com o edital, ou qualquer norma jurídica aplicável à contratação.</w:t>
      </w:r>
    </w:p>
    <w:p w14:paraId="6697C57D" w14:textId="77777777" w:rsidR="00D70D26" w:rsidRPr="00D70D26" w:rsidRDefault="008E61A3" w:rsidP="00C55F72">
      <w:pPr>
        <w:pStyle w:val="Corpodetexto3"/>
        <w:widowControl w:val="0"/>
        <w:numPr>
          <w:ilvl w:val="2"/>
          <w:numId w:val="3"/>
        </w:numPr>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Com valor superior ao preço unitário e total estabelecidos no presente Edital;</w:t>
      </w:r>
    </w:p>
    <w:p w14:paraId="67803DED" w14:textId="77777777" w:rsidR="00F4248F" w:rsidRDefault="008E61A3" w:rsidP="00C55F72">
      <w:pPr>
        <w:pStyle w:val="Corpodetexto3"/>
        <w:widowControl w:val="0"/>
        <w:numPr>
          <w:ilvl w:val="2"/>
          <w:numId w:val="3"/>
        </w:numPr>
        <w:suppressAutoHyphens/>
        <w:spacing w:line="360" w:lineRule="auto"/>
        <w:ind w:left="567" w:firstLine="0"/>
        <w:rPr>
          <w:rFonts w:ascii="Times New Roman" w:hAnsi="Times New Roman"/>
          <w:color w:val="auto"/>
          <w:sz w:val="20"/>
        </w:rPr>
      </w:pPr>
      <w:r w:rsidRPr="00F4248F">
        <w:rPr>
          <w:rFonts w:ascii="Times New Roman" w:hAnsi="Times New Roman"/>
          <w:color w:val="auto"/>
          <w:sz w:val="20"/>
        </w:rPr>
        <w:t>Que após diligências não forem corrigidas ou justificadas.</w:t>
      </w:r>
    </w:p>
    <w:p w14:paraId="3DD48E0E" w14:textId="77777777" w:rsidR="00DC147C" w:rsidRPr="00F4248F" w:rsidRDefault="00DC147C" w:rsidP="00C55F72">
      <w:pPr>
        <w:pStyle w:val="Corpodetexto3"/>
        <w:widowControl w:val="0"/>
        <w:numPr>
          <w:ilvl w:val="2"/>
          <w:numId w:val="3"/>
        </w:numPr>
        <w:suppressAutoHyphens/>
        <w:spacing w:line="360" w:lineRule="auto"/>
        <w:ind w:left="567" w:firstLine="0"/>
        <w:rPr>
          <w:rFonts w:ascii="Times New Roman" w:hAnsi="Times New Roman"/>
          <w:color w:val="auto"/>
          <w:sz w:val="20"/>
        </w:rPr>
      </w:pPr>
      <w:r>
        <w:rPr>
          <w:rFonts w:ascii="Times New Roman" w:hAnsi="Times New Roman"/>
          <w:color w:val="auto"/>
          <w:sz w:val="20"/>
        </w:rPr>
        <w:t>Que não estejam acompanhadas dos documentos de habilitação.</w:t>
      </w:r>
    </w:p>
    <w:p w14:paraId="1E5A8A93" w14:textId="77777777" w:rsidR="00F4248F" w:rsidRPr="00F4248F" w:rsidRDefault="008E61A3" w:rsidP="00C55F72">
      <w:pPr>
        <w:pStyle w:val="Corpodetexto3"/>
        <w:widowControl w:val="0"/>
        <w:numPr>
          <w:ilvl w:val="1"/>
          <w:numId w:val="3"/>
        </w:numPr>
        <w:suppressAutoHyphens/>
        <w:spacing w:line="360" w:lineRule="auto"/>
        <w:ind w:left="0" w:hanging="567"/>
        <w:rPr>
          <w:rFonts w:ascii="Times New Roman" w:hAnsi="Times New Roman"/>
          <w:color w:val="auto"/>
          <w:sz w:val="20"/>
        </w:rPr>
      </w:pPr>
      <w:r w:rsidRPr="00F4248F">
        <w:rPr>
          <w:rFonts w:ascii="Times New Roman" w:hAnsi="Times New Roman"/>
          <w:color w:val="auto"/>
          <w:sz w:val="20"/>
        </w:rPr>
        <w:t>Aceita a proposta do licitante vencedor, o Pregoeiro questionará no sistema se há outros licitantes que aceitam fornecer o objeto pelo mesmo preço do licitante vencedor, a fim de compor cadastro de reserva</w:t>
      </w:r>
      <w:r w:rsidR="00F4248F" w:rsidRPr="00F4248F">
        <w:rPr>
          <w:rFonts w:ascii="Times New Roman" w:hAnsi="Times New Roman"/>
          <w:color w:val="auto"/>
          <w:sz w:val="20"/>
        </w:rPr>
        <w:t>.</w:t>
      </w:r>
    </w:p>
    <w:p w14:paraId="1282FAED" w14:textId="77777777" w:rsidR="00F4248F" w:rsidRPr="00F4248F" w:rsidRDefault="006D2D63" w:rsidP="00C55F72">
      <w:pPr>
        <w:pStyle w:val="Corpodetexto3"/>
        <w:widowControl w:val="0"/>
        <w:numPr>
          <w:ilvl w:val="1"/>
          <w:numId w:val="3"/>
        </w:numPr>
        <w:suppressAutoHyphens/>
        <w:spacing w:line="360" w:lineRule="auto"/>
        <w:ind w:left="0" w:hanging="567"/>
        <w:rPr>
          <w:rFonts w:ascii="Times New Roman" w:hAnsi="Times New Roman"/>
          <w:color w:val="auto"/>
          <w:sz w:val="20"/>
        </w:rPr>
      </w:pPr>
      <w:r w:rsidRPr="00F4248F">
        <w:rPr>
          <w:rFonts w:ascii="Times New Roman" w:hAnsi="Times New Roman"/>
          <w:color w:val="auto"/>
          <w:sz w:val="20"/>
        </w:rPr>
        <w:t>Se existirem licitantes interessados em compor o cadastro de reserva, o Pregoeiro abrirá prazo de 01 (uma) hora para que esses licitantes enviem proposta com o mesmo preço do primeiro colocado.</w:t>
      </w:r>
    </w:p>
    <w:p w14:paraId="45E1218D" w14:textId="77777777" w:rsidR="00D623BD" w:rsidRPr="00F4248F" w:rsidRDefault="006D2D63" w:rsidP="00C55F72">
      <w:pPr>
        <w:pStyle w:val="Corpodetexto3"/>
        <w:widowControl w:val="0"/>
        <w:numPr>
          <w:ilvl w:val="1"/>
          <w:numId w:val="3"/>
        </w:numPr>
        <w:suppressAutoHyphens/>
        <w:spacing w:line="360" w:lineRule="auto"/>
        <w:ind w:left="0" w:hanging="567"/>
        <w:rPr>
          <w:rFonts w:ascii="Times New Roman" w:hAnsi="Times New Roman"/>
          <w:color w:val="auto"/>
          <w:sz w:val="20"/>
        </w:rPr>
      </w:pPr>
      <w:r w:rsidRPr="00F4248F">
        <w:rPr>
          <w:rFonts w:ascii="Times New Roman" w:hAnsi="Times New Roman"/>
          <w:color w:val="auto"/>
          <w:sz w:val="20"/>
        </w:rPr>
        <w:t>Caso haja mais de um licitante interessado em compor o</w:t>
      </w:r>
      <w:r w:rsidR="00660611" w:rsidRPr="00F4248F">
        <w:rPr>
          <w:color w:val="auto"/>
        </w:rPr>
        <w:t xml:space="preserve"> </w:t>
      </w:r>
      <w:r w:rsidRPr="00F4248F">
        <w:rPr>
          <w:rFonts w:ascii="Times New Roman" w:hAnsi="Times New Roman"/>
          <w:color w:val="auto"/>
          <w:sz w:val="20"/>
        </w:rPr>
        <w:t>cadastro de reserva, os interessados serão classificados segundo a ordem da última proposta apresentada durante a fase competitiva;</w:t>
      </w:r>
    </w:p>
    <w:p w14:paraId="68D0F4B0" w14:textId="77777777" w:rsidR="008E61A3" w:rsidRPr="008E61A3" w:rsidRDefault="008E61A3" w:rsidP="008E61A3"/>
    <w:p w14:paraId="3347F54E" w14:textId="77777777" w:rsidR="00FA5176" w:rsidRDefault="00297BF6" w:rsidP="00C55F72">
      <w:pPr>
        <w:pStyle w:val="Ttulo1"/>
        <w:numPr>
          <w:ilvl w:val="0"/>
          <w:numId w:val="3"/>
        </w:numPr>
        <w:tabs>
          <w:tab w:val="clear" w:pos="567"/>
          <w:tab w:val="clear" w:pos="1134"/>
          <w:tab w:val="clear" w:pos="1985"/>
          <w:tab w:val="clear" w:pos="2835"/>
          <w:tab w:val="clear" w:pos="3119"/>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284"/>
        <w:jc w:val="both"/>
        <w:rPr>
          <w:b/>
        </w:rPr>
      </w:pPr>
      <w:r w:rsidRPr="00F618C4">
        <w:rPr>
          <w:b/>
        </w:rPr>
        <w:t>HABILITAÇÃO</w:t>
      </w:r>
    </w:p>
    <w:p w14:paraId="6A9A845B" w14:textId="77777777" w:rsidR="00FA5176" w:rsidRPr="00FA5176" w:rsidRDefault="00FA5176" w:rsidP="00FA5176"/>
    <w:p w14:paraId="44D47ACA" w14:textId="77777777" w:rsidR="00297BF6" w:rsidRPr="00F618C4" w:rsidRDefault="004D0BE4" w:rsidP="00C55F72">
      <w:pPr>
        <w:pStyle w:val="PargrafodaLista"/>
        <w:numPr>
          <w:ilvl w:val="1"/>
          <w:numId w:val="3"/>
        </w:numPr>
        <w:spacing w:line="360" w:lineRule="auto"/>
        <w:ind w:left="0" w:hanging="426"/>
      </w:pPr>
      <w:r w:rsidRPr="00F618C4">
        <w:t>Para a habilitação do licitante detentor da melhor oferta, será exigida a</w:t>
      </w:r>
      <w:r w:rsidR="00297BF6" w:rsidRPr="00F618C4">
        <w:t xml:space="preserve"> documentação relativa:</w:t>
      </w:r>
    </w:p>
    <w:p w14:paraId="26776828" w14:textId="77777777" w:rsidR="00297BF6" w:rsidRPr="00F618C4" w:rsidRDefault="00297BF6" w:rsidP="00C55F72">
      <w:pPr>
        <w:pStyle w:val="PargrafodaLista"/>
        <w:numPr>
          <w:ilvl w:val="2"/>
          <w:numId w:val="3"/>
        </w:numPr>
        <w:spacing w:line="360" w:lineRule="auto"/>
        <w:ind w:left="567" w:firstLine="0"/>
      </w:pPr>
      <w:r w:rsidRPr="00F618C4">
        <w:t>À habilitação jurídica;</w:t>
      </w:r>
    </w:p>
    <w:p w14:paraId="4DE39907" w14:textId="77777777" w:rsidR="00297BF6" w:rsidRPr="00F618C4" w:rsidRDefault="00297BF6" w:rsidP="00C55F72">
      <w:pPr>
        <w:pStyle w:val="PargrafodaLista"/>
        <w:numPr>
          <w:ilvl w:val="2"/>
          <w:numId w:val="3"/>
        </w:numPr>
        <w:spacing w:line="360" w:lineRule="auto"/>
        <w:ind w:left="567" w:firstLine="0"/>
      </w:pPr>
      <w:r w:rsidRPr="00F618C4">
        <w:t>À qualificação técnica;</w:t>
      </w:r>
    </w:p>
    <w:p w14:paraId="2F727ADC" w14:textId="77777777" w:rsidR="00297BF6" w:rsidRPr="00F618C4" w:rsidRDefault="00297BF6" w:rsidP="00C55F72">
      <w:pPr>
        <w:pStyle w:val="PargrafodaLista"/>
        <w:numPr>
          <w:ilvl w:val="2"/>
          <w:numId w:val="3"/>
        </w:numPr>
        <w:spacing w:line="360" w:lineRule="auto"/>
        <w:ind w:left="567" w:firstLine="0"/>
      </w:pPr>
      <w:r w:rsidRPr="00F618C4">
        <w:t>À qualificação econômico-financeira;</w:t>
      </w:r>
    </w:p>
    <w:p w14:paraId="55E0112D" w14:textId="77777777" w:rsidR="00297BF6" w:rsidRPr="00F618C4" w:rsidRDefault="00297BF6" w:rsidP="00C55F72">
      <w:pPr>
        <w:pStyle w:val="PargrafodaLista"/>
        <w:numPr>
          <w:ilvl w:val="2"/>
          <w:numId w:val="3"/>
        </w:numPr>
        <w:spacing w:line="360" w:lineRule="auto"/>
        <w:ind w:left="567" w:firstLine="0"/>
      </w:pPr>
      <w:r w:rsidRPr="00F618C4">
        <w:t>À regularidade fiscal e trabalhista;</w:t>
      </w:r>
    </w:p>
    <w:p w14:paraId="0FFFE196" w14:textId="77777777" w:rsidR="00297BF6" w:rsidRPr="00F618C4" w:rsidRDefault="00297BF6" w:rsidP="00C55F72">
      <w:pPr>
        <w:pStyle w:val="PargrafodaLista"/>
        <w:numPr>
          <w:ilvl w:val="2"/>
          <w:numId w:val="3"/>
        </w:numPr>
        <w:spacing w:line="360" w:lineRule="auto"/>
        <w:ind w:left="567" w:firstLine="0"/>
      </w:pPr>
      <w:r w:rsidRPr="00F618C4">
        <w:t>Ao cumprimento do disposto no inciso XXXIII do artigo 7º da Constituição Federal.</w:t>
      </w:r>
    </w:p>
    <w:p w14:paraId="667E0318" w14:textId="77777777" w:rsidR="00F618C4" w:rsidRPr="00F618C4" w:rsidRDefault="00F618C4" w:rsidP="00C55F72">
      <w:pPr>
        <w:pStyle w:val="PargrafodaLista"/>
        <w:numPr>
          <w:ilvl w:val="1"/>
          <w:numId w:val="3"/>
        </w:numPr>
        <w:spacing w:line="360" w:lineRule="auto"/>
        <w:ind w:left="0" w:hanging="426"/>
      </w:pPr>
      <w:r w:rsidRPr="00F618C4">
        <w:t>Documentos relativos à habilitação jurídica:</w:t>
      </w:r>
    </w:p>
    <w:p w14:paraId="0B499420" w14:textId="77777777" w:rsidR="00F618C4" w:rsidRPr="00F618C4" w:rsidRDefault="00F618C4" w:rsidP="00C55F72">
      <w:pPr>
        <w:pStyle w:val="PargrafodaLista"/>
        <w:numPr>
          <w:ilvl w:val="2"/>
          <w:numId w:val="3"/>
        </w:numPr>
        <w:spacing w:line="360" w:lineRule="auto"/>
        <w:ind w:left="567" w:firstLine="0"/>
      </w:pPr>
      <w:r w:rsidRPr="00F618C4">
        <w:t>No caso de empresário individual: inscrição no Registro Público de Empresas Mercantis, a cargo da Junta Comercial da respectiva sede;</w:t>
      </w:r>
    </w:p>
    <w:p w14:paraId="20C45263" w14:textId="77777777" w:rsidR="00F618C4" w:rsidRPr="00F618C4" w:rsidRDefault="00F618C4" w:rsidP="00C55F72">
      <w:pPr>
        <w:pStyle w:val="PargrafodaLista"/>
        <w:numPr>
          <w:ilvl w:val="2"/>
          <w:numId w:val="3"/>
        </w:numPr>
        <w:spacing w:line="360" w:lineRule="auto"/>
        <w:ind w:left="567" w:firstLine="0"/>
      </w:pPr>
      <w:r w:rsidRPr="00F618C4">
        <w:t>No caso de sociedade empresária ou empresa individual de responsabilidade limitada -EIRELI: ato constitutivo, estatuto ou contrato social em vigor, devidamente registrado na Junta Comercial da respectiva sede, acompanhado de documento comprobatório de seus administradores;</w:t>
      </w:r>
    </w:p>
    <w:p w14:paraId="269973BD" w14:textId="77777777" w:rsidR="00F618C4" w:rsidRPr="00F618C4" w:rsidRDefault="00F618C4" w:rsidP="00C55F72">
      <w:pPr>
        <w:pStyle w:val="PargrafodaLista"/>
        <w:numPr>
          <w:ilvl w:val="2"/>
          <w:numId w:val="3"/>
        </w:numPr>
        <w:spacing w:line="360" w:lineRule="auto"/>
        <w:ind w:left="567" w:firstLine="0"/>
      </w:pPr>
      <w:r w:rsidRPr="00F618C4">
        <w:t>No caso de Sociedade Simples: inscrição do ato constitutivo no Registro Civil das Pessoas Jurídicas do local de sua sede, acompanhada de prova da indicação dos seus administradores;</w:t>
      </w:r>
    </w:p>
    <w:p w14:paraId="67F9CFFB" w14:textId="77777777" w:rsidR="00F618C4" w:rsidRPr="00F618C4" w:rsidRDefault="00F618C4" w:rsidP="00C55F72">
      <w:pPr>
        <w:pStyle w:val="PargrafodaLista"/>
        <w:numPr>
          <w:ilvl w:val="2"/>
          <w:numId w:val="3"/>
        </w:numPr>
        <w:spacing w:line="360" w:lineRule="auto"/>
        <w:ind w:left="567" w:firstLine="0"/>
      </w:pPr>
      <w:r w:rsidRPr="00F618C4">
        <w:t>No caso de sociedade estrangeira em funcionamento no país: Decreto de autorização e ato de registro ou autorização para funcionamento expedido pelo órgão competente, quando a atividade assim o exigir.</w:t>
      </w:r>
    </w:p>
    <w:p w14:paraId="75ACC478" w14:textId="77777777" w:rsidR="00F618C4" w:rsidRDefault="00F618C4" w:rsidP="00C570C3">
      <w:pPr>
        <w:pStyle w:val="PargrafodaLista"/>
        <w:numPr>
          <w:ilvl w:val="2"/>
          <w:numId w:val="3"/>
        </w:numPr>
        <w:spacing w:line="360" w:lineRule="auto"/>
        <w:ind w:left="567" w:firstLine="0"/>
        <w:jc w:val="both"/>
      </w:pPr>
      <w:r w:rsidRPr="00F618C4">
        <w:t>Os documentos deverão estar acompanhados de todas as alteraçõe</w:t>
      </w:r>
      <w:r w:rsidR="00C570C3">
        <w:t>s ou da consolidação respectiva e de comprovação de inscrição no CNPJ.</w:t>
      </w:r>
    </w:p>
    <w:p w14:paraId="7FFA2C32" w14:textId="77777777" w:rsidR="00F618C4" w:rsidRDefault="00F618C4" w:rsidP="00C55F72">
      <w:pPr>
        <w:pStyle w:val="PargrafodaLista"/>
        <w:numPr>
          <w:ilvl w:val="1"/>
          <w:numId w:val="3"/>
        </w:numPr>
        <w:spacing w:line="360" w:lineRule="auto"/>
        <w:ind w:left="0" w:hanging="426"/>
      </w:pPr>
      <w:r w:rsidRPr="00F618C4">
        <w:t>Documentos relativos à qualificação técnica:</w:t>
      </w:r>
    </w:p>
    <w:p w14:paraId="3B7E7D10" w14:textId="77777777" w:rsidR="00F618C4" w:rsidRDefault="00F618C4" w:rsidP="00C55F72">
      <w:pPr>
        <w:pStyle w:val="PargrafodaLista"/>
        <w:numPr>
          <w:ilvl w:val="2"/>
          <w:numId w:val="3"/>
        </w:numPr>
        <w:spacing w:line="360" w:lineRule="auto"/>
        <w:ind w:left="567" w:firstLine="0"/>
        <w:jc w:val="both"/>
      </w:pPr>
      <w:r w:rsidRPr="00F618C4">
        <w:lastRenderedPageBreak/>
        <w:t>Empresas, cadastradas ou não no SICAF, deverão comprovar a qualificação técnica, mediante apresentação de atestado de capacidade técnico-operacional demonstrando qu</w:t>
      </w:r>
      <w:r w:rsidR="002077D9">
        <w:t xml:space="preserve">e a licitante já tenha </w:t>
      </w:r>
      <w:r w:rsidR="004D019D">
        <w:t>fornecido equipamentos de áudio e vídeo (Grupo 1) e que já tenha prestado serviço de tradução em libras (Grupo 2)</w:t>
      </w:r>
      <w:r w:rsidRPr="00F618C4">
        <w:t>;</w:t>
      </w:r>
    </w:p>
    <w:p w14:paraId="7E90B53C" w14:textId="77777777" w:rsidR="00E04CEF" w:rsidRDefault="00E04CEF" w:rsidP="00E04CEF">
      <w:pPr>
        <w:pStyle w:val="PargrafodaLista"/>
        <w:numPr>
          <w:ilvl w:val="3"/>
          <w:numId w:val="3"/>
        </w:numPr>
        <w:spacing w:line="360" w:lineRule="auto"/>
        <w:ind w:left="1134" w:firstLine="0"/>
        <w:jc w:val="both"/>
      </w:pPr>
      <w:r>
        <w:t>O (s) atestado (s) deverá (ão) conter os itens e as respectivas quantidades fornecidas</w:t>
      </w:r>
      <w:r w:rsidR="004D019D">
        <w:t xml:space="preserve"> em caso de fornecimento ou o prazo de início e final da execução dos serviços</w:t>
      </w:r>
      <w:r>
        <w:t>, bem como informações necessárias para confirmação da sua autenticidade junto ao emissor.</w:t>
      </w:r>
    </w:p>
    <w:p w14:paraId="1085CA9E" w14:textId="77777777" w:rsidR="00E04CEF" w:rsidRDefault="00E04CEF" w:rsidP="00E04CEF">
      <w:pPr>
        <w:pStyle w:val="PargrafodaLista"/>
        <w:numPr>
          <w:ilvl w:val="3"/>
          <w:numId w:val="3"/>
        </w:numPr>
        <w:spacing w:line="360" w:lineRule="auto"/>
        <w:ind w:left="1134" w:firstLine="0"/>
        <w:jc w:val="both"/>
      </w:pPr>
      <w:r>
        <w:t>Quando existir dúvidas em relação à veracidade do (s) atestado (s) serão solicitados os documentos comprobatórios do fornecimento, tais como cópias de notas fiscais, recibos, contratos, nota de empenho, Demonstrativo de Resultados, devendo ser enviados por e-mail em até 4 (quatro) horas da solicitação e enviados os documentos originais ou cópia autenticada via correio em até 48 horas após a solicitação.</w:t>
      </w:r>
    </w:p>
    <w:p w14:paraId="77BAC0C6" w14:textId="77777777" w:rsidR="00F618C4" w:rsidRPr="00B5570C" w:rsidRDefault="00F618C4" w:rsidP="00E04CEF">
      <w:pPr>
        <w:pStyle w:val="PargrafodaLista"/>
        <w:numPr>
          <w:ilvl w:val="2"/>
          <w:numId w:val="3"/>
        </w:numPr>
        <w:spacing w:line="360" w:lineRule="auto"/>
        <w:ind w:left="567" w:firstLine="0"/>
        <w:jc w:val="both"/>
      </w:pPr>
      <w:r w:rsidRPr="00B5570C">
        <w:t>Para a comprovação de qualificação técnica das empresas, servidores da Câmara Municipal de Foz do Iguaçu poderão, a seu critério, visitar as instalações atuais da proponente, devendo, na ocasião, serem comprovadas as informações solicitadas.</w:t>
      </w:r>
    </w:p>
    <w:p w14:paraId="528260AB" w14:textId="77777777" w:rsidR="00F618C4" w:rsidRPr="00B5570C" w:rsidRDefault="00F618C4" w:rsidP="00C55F72">
      <w:pPr>
        <w:pStyle w:val="PargrafodaLista"/>
        <w:numPr>
          <w:ilvl w:val="1"/>
          <w:numId w:val="3"/>
        </w:numPr>
        <w:spacing w:line="360" w:lineRule="auto"/>
        <w:ind w:left="0" w:hanging="426"/>
        <w:jc w:val="both"/>
      </w:pPr>
      <w:r w:rsidRPr="00B5570C">
        <w:t>Documentos relativos à qualificação econômico-financeira:</w:t>
      </w:r>
    </w:p>
    <w:p w14:paraId="6EC359F5" w14:textId="77777777" w:rsidR="00F618C4" w:rsidRPr="00B5570C" w:rsidRDefault="00F618C4" w:rsidP="00C55F72">
      <w:pPr>
        <w:pStyle w:val="PargrafodaLista"/>
        <w:numPr>
          <w:ilvl w:val="2"/>
          <w:numId w:val="3"/>
        </w:numPr>
        <w:spacing w:line="360" w:lineRule="auto"/>
        <w:ind w:left="567" w:firstLine="0"/>
        <w:jc w:val="both"/>
      </w:pPr>
      <w:r w:rsidRPr="00B5570C">
        <w:t>Certidão negativa de falência e recuperação judicial ou extrajudicial, ou de certidão que comprove plano de recuperação acolhido ou homologado judicialmente, expedida pelo distribuidor da sede da pessoa jurídica, ou de execução patrimonial, expedida no domicílio da pessoa física.</w:t>
      </w:r>
    </w:p>
    <w:p w14:paraId="575F040A" w14:textId="77777777" w:rsidR="00B5570C" w:rsidRPr="00B5570C" w:rsidRDefault="00F618C4" w:rsidP="00C55F72">
      <w:pPr>
        <w:pStyle w:val="PargrafodaLista"/>
        <w:numPr>
          <w:ilvl w:val="1"/>
          <w:numId w:val="3"/>
        </w:numPr>
        <w:spacing w:line="360" w:lineRule="auto"/>
        <w:ind w:left="0" w:hanging="426"/>
        <w:jc w:val="both"/>
      </w:pPr>
      <w:r w:rsidRPr="00B5570C">
        <w:t>Documentos relativos à regularidade fiscal e trabalhista:</w:t>
      </w:r>
    </w:p>
    <w:p w14:paraId="732ACD2B" w14:textId="77777777" w:rsidR="00F618C4" w:rsidRDefault="00F618C4" w:rsidP="00C55F72">
      <w:pPr>
        <w:pStyle w:val="PargrafodaLista"/>
        <w:numPr>
          <w:ilvl w:val="2"/>
          <w:numId w:val="3"/>
        </w:numPr>
        <w:spacing w:line="360" w:lineRule="auto"/>
        <w:ind w:left="567" w:firstLine="0"/>
        <w:jc w:val="both"/>
      </w:pPr>
      <w:r w:rsidRPr="00B5570C">
        <w:t>Prova de regularidade com a Fazenda Nacional, mediante a apresentação de certidão expedida conjuntamente pela Secretaria da Receita Federal do Brasil (SRFB) e pela Procuradoria-Geral da Fazenda Nacional (PGFN), referente a todos os créditos tributários federais e à Dívida Ativa</w:t>
      </w:r>
      <w:r w:rsidR="004E6398">
        <w:t xml:space="preserve"> </w:t>
      </w:r>
      <w:r w:rsidRPr="00B5570C">
        <w:t>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w:t>
      </w:r>
    </w:p>
    <w:p w14:paraId="4C0DED25" w14:textId="77777777" w:rsidR="00F951B0" w:rsidRPr="00F951B0" w:rsidRDefault="00F951B0" w:rsidP="00C55F72">
      <w:pPr>
        <w:pStyle w:val="PargrafodaLista"/>
        <w:numPr>
          <w:ilvl w:val="2"/>
          <w:numId w:val="3"/>
        </w:numPr>
        <w:spacing w:line="360" w:lineRule="auto"/>
        <w:ind w:left="567" w:firstLine="0"/>
        <w:jc w:val="both"/>
      </w:pPr>
      <w:r w:rsidRPr="00F951B0">
        <w:t>Prova de regularidade perante o Fundo de Garantia por Tempo de Serviço -FGTS, mediante apresentação do Certificado de Regularidade do FGTS –CRF, fornecido pela Caixa Econômica Federal –CEF;</w:t>
      </w:r>
    </w:p>
    <w:p w14:paraId="4D4F8E77" w14:textId="77777777" w:rsidR="00F951B0" w:rsidRPr="0073266E" w:rsidRDefault="00F951B0" w:rsidP="00C55F72">
      <w:pPr>
        <w:pStyle w:val="PargrafodaLista"/>
        <w:numPr>
          <w:ilvl w:val="2"/>
          <w:numId w:val="3"/>
        </w:numPr>
        <w:spacing w:line="360" w:lineRule="auto"/>
        <w:ind w:left="567" w:firstLine="0"/>
        <w:jc w:val="both"/>
      </w:pPr>
      <w:r w:rsidRPr="0073266E">
        <w:t>Prova de regularidade fiscal perante a Fazenda Estadual relativa aos Tributos Estaduais, mediante apresentação de Certidão Negativa de Débito ou Certidão Positiva com efeito de Negativa do domicílio ou sede do licitante, ou outra equivalente, na forma da lei;</w:t>
      </w:r>
    </w:p>
    <w:p w14:paraId="001945E6" w14:textId="77777777" w:rsidR="00F951B0" w:rsidRPr="0073266E" w:rsidRDefault="00F951B0" w:rsidP="00C55F72">
      <w:pPr>
        <w:pStyle w:val="PargrafodaLista"/>
        <w:numPr>
          <w:ilvl w:val="2"/>
          <w:numId w:val="3"/>
        </w:numPr>
        <w:spacing w:line="360" w:lineRule="auto"/>
        <w:ind w:left="567" w:firstLine="0"/>
        <w:jc w:val="both"/>
      </w:pPr>
      <w:r w:rsidRPr="0073266E">
        <w:t>Prova de regularidade fiscal perante a Fazenda Municipal relativa aos Tributos Municipais da sede da proponente, mediante apresentação de Certidão Negativa de Débito ou Certidão Positiva com efeito de Negativa ou documento equivalente do Município do domicílio ou sede do licitante, na forma da lei;</w:t>
      </w:r>
    </w:p>
    <w:p w14:paraId="649B33C9" w14:textId="77777777" w:rsidR="00F951B0" w:rsidRPr="0073266E" w:rsidRDefault="00F951B0" w:rsidP="00C55F72">
      <w:pPr>
        <w:pStyle w:val="PargrafodaLista"/>
        <w:numPr>
          <w:ilvl w:val="2"/>
          <w:numId w:val="3"/>
        </w:numPr>
        <w:spacing w:line="360" w:lineRule="auto"/>
        <w:ind w:left="567" w:firstLine="0"/>
        <w:jc w:val="both"/>
      </w:pPr>
      <w:r w:rsidRPr="0073266E">
        <w:t>Prova de inexistência de débitos inadimplidos perante a Justiça do Trabalho, mediante a apresentação de Certidão Negativa ou Positiva com Efeito de Negativa, nos termos do artigo 642-A da Consolidação das Leis do Trabalho, aprovada pelo Decreto-Lei n.º 5.452, de 1º de maio de 1943.</w:t>
      </w:r>
    </w:p>
    <w:p w14:paraId="311E9ECE" w14:textId="77777777" w:rsidR="00F951B0" w:rsidRPr="0073266E" w:rsidRDefault="00F951B0" w:rsidP="00C55F72">
      <w:pPr>
        <w:pStyle w:val="PargrafodaLista"/>
        <w:numPr>
          <w:ilvl w:val="1"/>
          <w:numId w:val="3"/>
        </w:numPr>
        <w:spacing w:line="360" w:lineRule="auto"/>
        <w:ind w:left="0" w:hanging="426"/>
        <w:jc w:val="both"/>
      </w:pPr>
      <w:r w:rsidRPr="0073266E">
        <w:lastRenderedPageBreak/>
        <w:t>As microempresas e as empresas de pequeno porte deverão apresentar toda a documentação exigida para efeito de comprovação de regularidade fiscal e trabalhista, mesmo que esta apresente alguma restrição.</w:t>
      </w:r>
    </w:p>
    <w:p w14:paraId="7EBF24D1" w14:textId="77777777" w:rsidR="00F951B0" w:rsidRPr="0073266E" w:rsidRDefault="00F951B0" w:rsidP="002A73F5">
      <w:pPr>
        <w:pStyle w:val="PargrafodaLista"/>
        <w:numPr>
          <w:ilvl w:val="1"/>
          <w:numId w:val="3"/>
        </w:numPr>
        <w:spacing w:line="360" w:lineRule="auto"/>
        <w:ind w:left="0" w:hanging="426"/>
        <w:jc w:val="both"/>
      </w:pPr>
      <w:r w:rsidRPr="0073266E">
        <w:t>A comprovação de regularidade fiscal e trabalhista das microempresas e das empresas de pequeno porte somente será exigida para efeito de assinatura da ata.</w:t>
      </w:r>
    </w:p>
    <w:p w14:paraId="05F459EB" w14:textId="77777777" w:rsidR="00F951B0" w:rsidRPr="0073266E" w:rsidRDefault="00F951B0" w:rsidP="002A73F5">
      <w:pPr>
        <w:pStyle w:val="PargrafodaLista"/>
        <w:numPr>
          <w:ilvl w:val="1"/>
          <w:numId w:val="3"/>
        </w:numPr>
        <w:spacing w:line="360" w:lineRule="auto"/>
        <w:ind w:left="0" w:hanging="426"/>
        <w:jc w:val="both"/>
      </w:pPr>
      <w:r w:rsidRPr="0073266E">
        <w:t>Havendo alguma restrição na comprovação da regularidade fiscal e trabalhista,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0A2A46BE" w14:textId="77777777" w:rsidR="00F951B0" w:rsidRPr="0073266E" w:rsidRDefault="00F951B0" w:rsidP="002A73F5">
      <w:pPr>
        <w:pStyle w:val="PargrafodaLista"/>
        <w:numPr>
          <w:ilvl w:val="1"/>
          <w:numId w:val="3"/>
        </w:numPr>
        <w:spacing w:line="360" w:lineRule="auto"/>
        <w:ind w:left="0" w:hanging="426"/>
        <w:jc w:val="both"/>
      </w:pPr>
      <w:r w:rsidRPr="0073266E">
        <w:t>A existência de restrição relativamente à regularidade fiscal e trabalhista não impede que o licitante qualificado como microempresa ou empresa de pequeno porte seja declarado vencedor, uma vez que atenda a todas as demais exigências do Edital.</w:t>
      </w:r>
    </w:p>
    <w:p w14:paraId="12E8AD9C" w14:textId="77777777" w:rsidR="00F951B0" w:rsidRPr="0073266E" w:rsidRDefault="00F951B0" w:rsidP="00C55F72">
      <w:pPr>
        <w:pStyle w:val="PargrafodaLista"/>
        <w:numPr>
          <w:ilvl w:val="1"/>
          <w:numId w:val="3"/>
        </w:numPr>
        <w:spacing w:line="360" w:lineRule="auto"/>
        <w:ind w:left="0" w:hanging="567"/>
        <w:jc w:val="both"/>
      </w:pPr>
      <w:r w:rsidRPr="0073266E">
        <w:t>A declaração do vencedor acima referida será realizada no momento imediatamente posterior à fase de habilitação, aguardando-se os prazos de regularização fiscal para a abertura da fase recursal.</w:t>
      </w:r>
    </w:p>
    <w:p w14:paraId="0358F133" w14:textId="77777777" w:rsidR="0073266E" w:rsidRPr="0073266E" w:rsidRDefault="00F951B0" w:rsidP="00C55F72">
      <w:pPr>
        <w:pStyle w:val="PargrafodaLista"/>
        <w:numPr>
          <w:ilvl w:val="1"/>
          <w:numId w:val="3"/>
        </w:numPr>
        <w:spacing w:line="360" w:lineRule="auto"/>
        <w:ind w:left="0" w:hanging="567"/>
        <w:jc w:val="both"/>
      </w:pPr>
      <w:r w:rsidRPr="0073266E">
        <w:t>A não-regularização da documentação, no prazo previsto acima, implicará decadência do direito à contratação, sem prejuízo de aplicação das sanções previstas neste Edital, sendo facultado ao Pregoeiro convocar o autor do menor lance seguinte aos já convocados para apresentar sua documentação de habilitação e, se necessário, observada a ordem crescente de preço, os autores dos demais</w:t>
      </w:r>
      <w:r w:rsidR="0073266E" w:rsidRPr="0073266E">
        <w:t xml:space="preserve"> lances, desde que atendam ao critério de aceitabilidade estabelecido pelo instrumento convocatório, ou revogar a licitação. </w:t>
      </w:r>
    </w:p>
    <w:p w14:paraId="0629D57F" w14:textId="77777777" w:rsidR="0073266E" w:rsidRPr="0073266E" w:rsidRDefault="0073266E" w:rsidP="00C55F72">
      <w:pPr>
        <w:pStyle w:val="PargrafodaLista"/>
        <w:numPr>
          <w:ilvl w:val="1"/>
          <w:numId w:val="3"/>
        </w:numPr>
        <w:spacing w:line="360" w:lineRule="auto"/>
        <w:ind w:left="0" w:hanging="567"/>
        <w:jc w:val="both"/>
      </w:pPr>
      <w:r w:rsidRPr="0073266E">
        <w:t>Para as certidões emitidas que não especifiquem seu prazo de validade, será considerado o prazo máximo de 90 (noventa) dias, contados a partir de suas respectivas emissões, devendo estar válidas na data do recebimento dos documentos de habilitação.</w:t>
      </w:r>
    </w:p>
    <w:p w14:paraId="0DF023CF" w14:textId="77777777" w:rsidR="0073266E" w:rsidRPr="0073266E" w:rsidRDefault="0073266E" w:rsidP="00C55F72">
      <w:pPr>
        <w:pStyle w:val="PargrafodaLista"/>
        <w:numPr>
          <w:ilvl w:val="1"/>
          <w:numId w:val="3"/>
        </w:numPr>
        <w:spacing w:line="360" w:lineRule="auto"/>
        <w:ind w:left="0" w:hanging="567"/>
        <w:jc w:val="both"/>
      </w:pPr>
      <w:r w:rsidRPr="0073266E">
        <w:t>Documentação complementar:</w:t>
      </w:r>
    </w:p>
    <w:p w14:paraId="509A784B" w14:textId="77777777" w:rsidR="0073266E" w:rsidRPr="0073266E" w:rsidRDefault="0073266E" w:rsidP="00C55F72">
      <w:pPr>
        <w:pStyle w:val="PargrafodaLista"/>
        <w:numPr>
          <w:ilvl w:val="2"/>
          <w:numId w:val="3"/>
        </w:numPr>
        <w:spacing w:line="360" w:lineRule="auto"/>
        <w:ind w:left="567" w:firstLine="0"/>
        <w:jc w:val="both"/>
      </w:pPr>
      <w:r w:rsidRPr="0073266E">
        <w:t>Declaração de inexistência de fato superveniente impeditivo da habilitação;</w:t>
      </w:r>
    </w:p>
    <w:p w14:paraId="5105A2A5" w14:textId="77777777" w:rsidR="0073266E" w:rsidRPr="0073266E" w:rsidRDefault="0073266E" w:rsidP="00C55F72">
      <w:pPr>
        <w:pStyle w:val="PargrafodaLista"/>
        <w:numPr>
          <w:ilvl w:val="2"/>
          <w:numId w:val="3"/>
        </w:numPr>
        <w:spacing w:line="360" w:lineRule="auto"/>
        <w:ind w:left="567" w:firstLine="0"/>
        <w:jc w:val="both"/>
      </w:pPr>
      <w:r w:rsidRPr="0073266E">
        <w:t>Declaração do licitante de que não possui, em seu quadro de pessoal, empregado com menos de 18 (dezoito) anos em trabalho noturno, perigoso ou insalubre, e de 16 (dezesseis) anos em qualquer trabalho, salvo na condição de aprendiz, a partir de 14 anos, em observância ao artigo 7º, inciso XXXIII, da Constituição Federal;</w:t>
      </w:r>
    </w:p>
    <w:p w14:paraId="603D8621" w14:textId="77777777" w:rsidR="0073266E" w:rsidRPr="0073266E" w:rsidRDefault="0073266E" w:rsidP="00C55F72">
      <w:pPr>
        <w:pStyle w:val="PargrafodaLista"/>
        <w:numPr>
          <w:ilvl w:val="2"/>
          <w:numId w:val="3"/>
        </w:numPr>
        <w:spacing w:line="360" w:lineRule="auto"/>
        <w:ind w:left="567" w:firstLine="0"/>
        <w:jc w:val="both"/>
      </w:pPr>
      <w:r w:rsidRPr="0073266E">
        <w:t>Declaração de pleno atendimento aos requisitos de habilitação, nos termos do inciso VII, do artigo 4º, da Lei Federal nº 10.520/2002;</w:t>
      </w:r>
    </w:p>
    <w:p w14:paraId="334F994C" w14:textId="77777777" w:rsidR="0073266E" w:rsidRPr="0073266E" w:rsidRDefault="0073266E" w:rsidP="00C55F72">
      <w:pPr>
        <w:pStyle w:val="PargrafodaLista"/>
        <w:numPr>
          <w:ilvl w:val="2"/>
          <w:numId w:val="3"/>
        </w:numPr>
        <w:spacing w:line="360" w:lineRule="auto"/>
        <w:ind w:left="567" w:firstLine="0"/>
        <w:jc w:val="both"/>
      </w:pPr>
      <w:r w:rsidRPr="0073266E">
        <w:t>Declaração de “Elaboração Independente de Proposta”;</w:t>
      </w:r>
    </w:p>
    <w:p w14:paraId="0FB8D560" w14:textId="77777777" w:rsidR="0073266E" w:rsidRPr="0073266E" w:rsidRDefault="0073266E" w:rsidP="00C55F72">
      <w:pPr>
        <w:pStyle w:val="PargrafodaLista"/>
        <w:numPr>
          <w:ilvl w:val="2"/>
          <w:numId w:val="3"/>
        </w:numPr>
        <w:spacing w:line="360" w:lineRule="auto"/>
        <w:ind w:left="567" w:firstLine="0"/>
        <w:jc w:val="both"/>
      </w:pPr>
      <w:r w:rsidRPr="0073266E">
        <w:t>Declaração de que não possui, em sua cadeia produtiva, empregados executando trabalho degradante ou forçado, observando o disposto nos incisos III e IV do art.1º e no inciso III do art.5º da Constituição Federal.</w:t>
      </w:r>
    </w:p>
    <w:p w14:paraId="40DE7268" w14:textId="77777777" w:rsidR="0073266E" w:rsidRPr="0073266E" w:rsidRDefault="0073266E" w:rsidP="00C55F72">
      <w:pPr>
        <w:pStyle w:val="PargrafodaLista"/>
        <w:numPr>
          <w:ilvl w:val="1"/>
          <w:numId w:val="3"/>
        </w:numPr>
        <w:spacing w:line="360" w:lineRule="auto"/>
        <w:ind w:left="0" w:hanging="567"/>
        <w:jc w:val="both"/>
      </w:pPr>
      <w:r w:rsidRPr="0073266E">
        <w:t>As declarações exigidas no subitem acima serão consultadas no sistema Compras Governamentais.</w:t>
      </w:r>
    </w:p>
    <w:p w14:paraId="30D7D1E7" w14:textId="77777777" w:rsidR="0073266E" w:rsidRPr="0073266E" w:rsidRDefault="0073266E" w:rsidP="00C55F72">
      <w:pPr>
        <w:pStyle w:val="PargrafodaLista"/>
        <w:numPr>
          <w:ilvl w:val="1"/>
          <w:numId w:val="3"/>
        </w:numPr>
        <w:spacing w:line="360" w:lineRule="auto"/>
        <w:ind w:left="0" w:hanging="567"/>
        <w:jc w:val="both"/>
      </w:pPr>
      <w:r w:rsidRPr="0073266E">
        <w:t xml:space="preserve">A licitante não pode possuir registro impeditivo da contratação no SICAF, no Cadastro Nacional de Empresas Inidôneas e Suspensas (CEIS), da CGU, disponível no Portal da Transparência (www.portaltransparencia.gov.br/sancoes/ceis), no Cadastro Nacional de Condenações Cíveis por Ato de </w:t>
      </w:r>
      <w:r w:rsidRPr="0073266E">
        <w:lastRenderedPageBreak/>
        <w:t xml:space="preserve">Improbidade Administrativa (CNCIA), do CNJ, por meio de consulta a ser realizada no sítio (www.cnj.jus.br/improbidade_adm/consultar_requerido.php) e no Cadastro de Impedidos de Licitar do TCE/PR (http://servicos.tce.pr.gov.br/tcepr/municipal/ail/ConsultarImpedidosWeb.aspx). </w:t>
      </w:r>
    </w:p>
    <w:p w14:paraId="629C67C1" w14:textId="77777777" w:rsidR="00F951B0" w:rsidRPr="0073266E" w:rsidRDefault="0073266E" w:rsidP="00C55F72">
      <w:pPr>
        <w:pStyle w:val="PargrafodaLista"/>
        <w:numPr>
          <w:ilvl w:val="1"/>
          <w:numId w:val="3"/>
        </w:numPr>
        <w:spacing w:line="360" w:lineRule="auto"/>
        <w:ind w:left="0" w:hanging="567"/>
        <w:jc w:val="both"/>
      </w:pPr>
      <w:r w:rsidRPr="0073266E">
        <w:t>A consulta aos cadastros será realizada em nome da empresa licitante e, no caso do Cadastro Nacional de Condenações Cíveis por Ato de Improbidade Administrativa (CNCIA), do CNJ,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254532FA" w14:textId="77777777" w:rsidR="0073266E" w:rsidRPr="0073266E" w:rsidRDefault="0073266E" w:rsidP="00C55F72">
      <w:pPr>
        <w:pStyle w:val="PargrafodaLista"/>
        <w:numPr>
          <w:ilvl w:val="1"/>
          <w:numId w:val="3"/>
        </w:numPr>
        <w:spacing w:line="360" w:lineRule="auto"/>
        <w:ind w:left="0" w:hanging="567"/>
        <w:jc w:val="both"/>
      </w:pPr>
      <w:r w:rsidRPr="0073266E">
        <w:t>A habilitação do licitante cadastrado no SICAF será verificada por consulta online ao sistema, aos documentos por ele abrangidos, e por meio da documentação complementar especificada neste Edital.</w:t>
      </w:r>
    </w:p>
    <w:p w14:paraId="6AC16ED2" w14:textId="77777777" w:rsidR="0073266E" w:rsidRPr="0073266E" w:rsidRDefault="0073266E" w:rsidP="00C55F72">
      <w:pPr>
        <w:pStyle w:val="PargrafodaLista"/>
        <w:numPr>
          <w:ilvl w:val="1"/>
          <w:numId w:val="3"/>
        </w:numPr>
        <w:spacing w:line="360" w:lineRule="auto"/>
        <w:ind w:left="0" w:hanging="567"/>
        <w:jc w:val="both"/>
      </w:pPr>
      <w:r w:rsidRPr="0073266E">
        <w:t>O licitante não cadastrado no SICAF deverá apresentar toda a documentação de habilitação prevista neste Edital.</w:t>
      </w:r>
    </w:p>
    <w:p w14:paraId="19C54B81" w14:textId="77777777" w:rsidR="0073266E" w:rsidRPr="0073266E" w:rsidRDefault="0073266E" w:rsidP="00C55F72">
      <w:pPr>
        <w:pStyle w:val="PargrafodaLista"/>
        <w:numPr>
          <w:ilvl w:val="1"/>
          <w:numId w:val="3"/>
        </w:numPr>
        <w:spacing w:line="360" w:lineRule="auto"/>
        <w:ind w:left="0" w:hanging="567"/>
        <w:jc w:val="both"/>
      </w:pPr>
      <w:r w:rsidRPr="0073266E">
        <w:t>Ao licitante inscrito no SICAF, cuja documentação encontrar-se vencida no referido sistema, será facultada a apresentação da documentação atualizada ao Pregoeiro no momento da habilitação.</w:t>
      </w:r>
    </w:p>
    <w:p w14:paraId="40EE45D7" w14:textId="77777777" w:rsidR="0073266E" w:rsidRPr="0073266E" w:rsidRDefault="0073266E" w:rsidP="00C55F72">
      <w:pPr>
        <w:pStyle w:val="PargrafodaLista"/>
        <w:numPr>
          <w:ilvl w:val="1"/>
          <w:numId w:val="3"/>
        </w:numPr>
        <w:spacing w:line="360" w:lineRule="auto"/>
        <w:ind w:left="0" w:hanging="567"/>
        <w:jc w:val="both"/>
      </w:pPr>
      <w:r w:rsidRPr="0073266E">
        <w:t>Não serão aceitos documentos rasurados ou ilegíveis.</w:t>
      </w:r>
    </w:p>
    <w:p w14:paraId="0FFA28DE" w14:textId="77777777" w:rsidR="0073266E" w:rsidRPr="0073266E" w:rsidRDefault="0073266E" w:rsidP="00C55F72">
      <w:pPr>
        <w:pStyle w:val="PargrafodaLista"/>
        <w:numPr>
          <w:ilvl w:val="1"/>
          <w:numId w:val="3"/>
        </w:numPr>
        <w:spacing w:line="360" w:lineRule="auto"/>
        <w:ind w:left="0" w:hanging="567"/>
        <w:jc w:val="both"/>
      </w:pPr>
      <w:r w:rsidRPr="0073266E">
        <w:t>Todos os documentos deverão ser apresentados:</w:t>
      </w:r>
    </w:p>
    <w:p w14:paraId="0AFE855F" w14:textId="77777777" w:rsidR="0073266E" w:rsidRPr="0073266E" w:rsidRDefault="0073266E" w:rsidP="00C55F72">
      <w:pPr>
        <w:pStyle w:val="PargrafodaLista"/>
        <w:numPr>
          <w:ilvl w:val="2"/>
          <w:numId w:val="3"/>
        </w:numPr>
        <w:spacing w:line="360" w:lineRule="auto"/>
        <w:ind w:left="567" w:firstLine="0"/>
        <w:jc w:val="both"/>
      </w:pPr>
      <w:r w:rsidRPr="0073266E">
        <w:t>Na forma prevista em lei, e quando não houver regulamentação específica, deverão sempre ser apresentados em nome da licitante e com o número do CNPJ ou CPF, se pessoa física;</w:t>
      </w:r>
    </w:p>
    <w:p w14:paraId="614F543E" w14:textId="77777777" w:rsidR="0073266E" w:rsidRPr="0073266E" w:rsidRDefault="0073266E" w:rsidP="00C55F72">
      <w:pPr>
        <w:pStyle w:val="PargrafodaLista"/>
        <w:numPr>
          <w:ilvl w:val="2"/>
          <w:numId w:val="3"/>
        </w:numPr>
        <w:spacing w:line="360" w:lineRule="auto"/>
        <w:ind w:left="567" w:firstLine="0"/>
        <w:jc w:val="both"/>
      </w:pPr>
      <w:r w:rsidRPr="0073266E">
        <w:t>Em nome da matriz, se o licitante for a matriz;</w:t>
      </w:r>
    </w:p>
    <w:p w14:paraId="3B5FBA59" w14:textId="77777777" w:rsidR="0073266E" w:rsidRPr="0073266E" w:rsidRDefault="0073266E" w:rsidP="00C55F72">
      <w:pPr>
        <w:pStyle w:val="PargrafodaLista"/>
        <w:numPr>
          <w:ilvl w:val="2"/>
          <w:numId w:val="3"/>
        </w:numPr>
        <w:spacing w:line="360" w:lineRule="auto"/>
        <w:ind w:left="567" w:firstLine="0"/>
        <w:jc w:val="both"/>
      </w:pPr>
      <w:r w:rsidRPr="0073266E">
        <w:t>Em nome da filial, se o licitante for a filial, exceto aqueles documentos que, pela própria natureza, forem emitidos somente em nome da matriz;</w:t>
      </w:r>
    </w:p>
    <w:p w14:paraId="627CAA6B" w14:textId="77777777" w:rsidR="0073266E" w:rsidRPr="0073266E" w:rsidRDefault="0073266E" w:rsidP="00C55F72">
      <w:pPr>
        <w:pStyle w:val="PargrafodaLista"/>
        <w:numPr>
          <w:ilvl w:val="2"/>
          <w:numId w:val="3"/>
        </w:numPr>
        <w:spacing w:line="360" w:lineRule="auto"/>
        <w:ind w:left="567" w:firstLine="0"/>
        <w:jc w:val="both"/>
      </w:pPr>
      <w:r w:rsidRPr="0073266E">
        <w:t>Em original, em publicação da imprensa oficial ou em cópia autenticada por cartório, ou em cópia em conjunto ao original que será devolvido após certificação pela Equipe de Pregão.</w:t>
      </w:r>
    </w:p>
    <w:p w14:paraId="63A2ACA7" w14:textId="77777777" w:rsidR="0073266E" w:rsidRPr="0073266E" w:rsidRDefault="0073266E" w:rsidP="00C55F72">
      <w:pPr>
        <w:pStyle w:val="PargrafodaLista"/>
        <w:numPr>
          <w:ilvl w:val="1"/>
          <w:numId w:val="3"/>
        </w:numPr>
        <w:spacing w:line="360" w:lineRule="auto"/>
        <w:ind w:left="0" w:hanging="567"/>
        <w:jc w:val="both"/>
      </w:pPr>
      <w:r w:rsidRPr="0073266E">
        <w:t>Todos os documentos emitidos em língua estrangeira deverão ser entregues acompanhados da tradução para a língua portuguesa, efetuada por tradutor juramentado.</w:t>
      </w:r>
    </w:p>
    <w:p w14:paraId="72C65E14" w14:textId="77777777" w:rsidR="0073266E" w:rsidRPr="0073266E" w:rsidRDefault="0073266E" w:rsidP="00C55F72">
      <w:pPr>
        <w:pStyle w:val="PargrafodaLista"/>
        <w:numPr>
          <w:ilvl w:val="1"/>
          <w:numId w:val="3"/>
        </w:numPr>
        <w:spacing w:line="360" w:lineRule="auto"/>
        <w:ind w:left="0" w:hanging="567"/>
        <w:jc w:val="both"/>
      </w:pPr>
      <w:r w:rsidRPr="0073266E">
        <w:t>Caso os documentos sejam de procedência estrangeira, deverão ser devidamente consularizados.</w:t>
      </w:r>
    </w:p>
    <w:p w14:paraId="3F14162F" w14:textId="77777777" w:rsidR="0073266E" w:rsidRPr="0073266E" w:rsidRDefault="0073266E" w:rsidP="00C55F72">
      <w:pPr>
        <w:pStyle w:val="PargrafodaLista"/>
        <w:numPr>
          <w:ilvl w:val="1"/>
          <w:numId w:val="3"/>
        </w:numPr>
        <w:spacing w:line="360" w:lineRule="auto"/>
        <w:ind w:left="0" w:hanging="567"/>
        <w:jc w:val="both"/>
      </w:pPr>
      <w:r w:rsidRPr="0073266E">
        <w:t>A habilitação dos licitantes que comporão o cadastro de reserva será solicitada quando houver necessidade de contratação de licitante integrante do cadastro.</w:t>
      </w:r>
    </w:p>
    <w:p w14:paraId="00A3D8BA" w14:textId="77777777" w:rsidR="00835DAB" w:rsidRPr="00F618C4" w:rsidRDefault="00835DAB" w:rsidP="0073266E">
      <w:pPr>
        <w:pStyle w:val="PargrafodaLista"/>
        <w:spacing w:line="360" w:lineRule="auto"/>
        <w:ind w:left="0"/>
      </w:pPr>
    </w:p>
    <w:p w14:paraId="28BE0E45" w14:textId="77777777" w:rsidR="00B17F92" w:rsidRDefault="00B17F92" w:rsidP="00C55F72">
      <w:pPr>
        <w:pStyle w:val="Ttulo1"/>
        <w:numPr>
          <w:ilvl w:val="0"/>
          <w:numId w:val="3"/>
        </w:numPr>
        <w:tabs>
          <w:tab w:val="clear" w:pos="567"/>
          <w:tab w:val="clear" w:pos="1134"/>
          <w:tab w:val="clear" w:pos="1985"/>
          <w:tab w:val="clear" w:pos="2835"/>
          <w:tab w:val="clear" w:pos="3119"/>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284"/>
        <w:jc w:val="both"/>
        <w:rPr>
          <w:b/>
        </w:rPr>
      </w:pPr>
      <w:r>
        <w:rPr>
          <w:b/>
        </w:rPr>
        <w:t>ENCAMINHAMENTO DA DOCUMENTAÇÃO</w:t>
      </w:r>
    </w:p>
    <w:p w14:paraId="1E363779" w14:textId="77777777" w:rsidR="00FA5176" w:rsidRPr="00FA5176" w:rsidRDefault="00FA5176" w:rsidP="00FA5176"/>
    <w:p w14:paraId="20FAEA19" w14:textId="77777777" w:rsidR="00B17F92" w:rsidRDefault="00B17F92" w:rsidP="00C55F72">
      <w:pPr>
        <w:pStyle w:val="PargrafodaLista"/>
        <w:numPr>
          <w:ilvl w:val="1"/>
          <w:numId w:val="3"/>
        </w:numPr>
        <w:autoSpaceDE w:val="0"/>
        <w:autoSpaceDN w:val="0"/>
        <w:adjustRightInd w:val="0"/>
        <w:spacing w:line="360" w:lineRule="auto"/>
        <w:ind w:left="0" w:hanging="567"/>
        <w:jc w:val="both"/>
        <w:rPr>
          <w:color w:val="000000"/>
        </w:rPr>
      </w:pPr>
      <w:r w:rsidRPr="00B17F92">
        <w:rPr>
          <w:color w:val="000000"/>
        </w:rPr>
        <w:t xml:space="preserve">O licitante deverá </w:t>
      </w:r>
      <w:r w:rsidR="00AD3A03">
        <w:rPr>
          <w:color w:val="000000"/>
        </w:rPr>
        <w:t xml:space="preserve">anexar </w:t>
      </w:r>
      <w:r w:rsidR="00C95647">
        <w:rPr>
          <w:color w:val="000000"/>
        </w:rPr>
        <w:t>ao sistema</w:t>
      </w:r>
      <w:r w:rsidR="00AD3A03">
        <w:rPr>
          <w:color w:val="000000"/>
        </w:rPr>
        <w:t>, acompanhando a proposta,</w:t>
      </w:r>
      <w:r w:rsidRPr="00B17F92">
        <w:rPr>
          <w:color w:val="000000"/>
        </w:rPr>
        <w:t xml:space="preserve"> cópia simples dos documentos não abrangidos pelo SICAF ou desatualizados no sistema e dos documentos relativos à qualificação técnica, anexando-os no sistema do Compras</w:t>
      </w:r>
      <w:r w:rsidR="00263374">
        <w:rPr>
          <w:color w:val="000000"/>
        </w:rPr>
        <w:t>.gov.br</w:t>
      </w:r>
      <w:r w:rsidRPr="00B17F92">
        <w:rPr>
          <w:color w:val="000000"/>
        </w:rPr>
        <w:t xml:space="preserve">. </w:t>
      </w:r>
    </w:p>
    <w:p w14:paraId="54F387B3" w14:textId="77777777" w:rsidR="003D654D" w:rsidRPr="00B17F92" w:rsidRDefault="003D654D" w:rsidP="003D654D">
      <w:pPr>
        <w:pStyle w:val="PargrafodaLista"/>
        <w:numPr>
          <w:ilvl w:val="2"/>
          <w:numId w:val="3"/>
        </w:numPr>
        <w:autoSpaceDE w:val="0"/>
        <w:autoSpaceDN w:val="0"/>
        <w:adjustRightInd w:val="0"/>
        <w:spacing w:line="360" w:lineRule="auto"/>
        <w:ind w:left="567" w:firstLine="0"/>
        <w:jc w:val="both"/>
        <w:rPr>
          <w:color w:val="000000"/>
        </w:rPr>
      </w:pPr>
      <w:r>
        <w:rPr>
          <w:color w:val="000000"/>
        </w:rPr>
        <w:t>Considerando a jurisprudência do Tribunal de Contas da União c</w:t>
      </w:r>
      <w:r>
        <w:t xml:space="preserve">aso algum documento deixe de ser </w:t>
      </w:r>
      <w:r w:rsidR="00FC5E58">
        <w:t>apresentado, mas</w:t>
      </w:r>
      <w:r>
        <w:t xml:space="preserve"> se refira a condição atendida pelo licitante quando apresentou sua proposta, e não foi entregue juntamente com os demais comprovantes de habilitação ou da proposta por equívoco ou falha, haverá de ser solicitado e avaliado pelo pregoeiro</w:t>
      </w:r>
      <w:r w:rsidR="00794859">
        <w:t>.</w:t>
      </w:r>
    </w:p>
    <w:p w14:paraId="1DA9D295" w14:textId="77777777" w:rsidR="00B17F92" w:rsidRDefault="00AD3A03" w:rsidP="00C55F72">
      <w:pPr>
        <w:pStyle w:val="PargrafodaLista"/>
        <w:numPr>
          <w:ilvl w:val="1"/>
          <w:numId w:val="3"/>
        </w:numPr>
        <w:autoSpaceDE w:val="0"/>
        <w:autoSpaceDN w:val="0"/>
        <w:adjustRightInd w:val="0"/>
        <w:spacing w:line="360" w:lineRule="auto"/>
        <w:ind w:left="0" w:hanging="567"/>
        <w:jc w:val="both"/>
        <w:rPr>
          <w:color w:val="000000"/>
        </w:rPr>
      </w:pPr>
      <w:r>
        <w:rPr>
          <w:color w:val="000000"/>
        </w:rPr>
        <w:t>Toda</w:t>
      </w:r>
      <w:r w:rsidR="00B17F92" w:rsidRPr="00B17F92">
        <w:rPr>
          <w:color w:val="000000"/>
        </w:rPr>
        <w:t xml:space="preserve"> documentação</w:t>
      </w:r>
      <w:r w:rsidR="009762AA">
        <w:rPr>
          <w:color w:val="000000"/>
        </w:rPr>
        <w:t xml:space="preserve"> complementar</w:t>
      </w:r>
      <w:r>
        <w:rPr>
          <w:color w:val="000000"/>
        </w:rPr>
        <w:t xml:space="preserve"> deverá ser encaminhada </w:t>
      </w:r>
      <w:r w:rsidR="00B17F92" w:rsidRPr="00B17F92">
        <w:rPr>
          <w:color w:val="000000"/>
        </w:rPr>
        <w:t xml:space="preserve">em original ou cópias autenticadas ou original e cópia simples para autenticação da Equipe de Pregão e posterior devolução, e a proposta original deverão ser </w:t>
      </w:r>
      <w:r w:rsidR="00B17F92" w:rsidRPr="00B17F92">
        <w:rPr>
          <w:color w:val="000000"/>
        </w:rPr>
        <w:lastRenderedPageBreak/>
        <w:t>apresentadas no prazo máximo de 48 (quarenta e oito) horas contadas da solicitação do Pregoeiro, no seguinte endereço: Travessa Oscar Muxfeldt, 81, Centro, Foz do Iguaçu, Paraná, CEP: 85851-490, aos cuidados do Setor de Compras e do respectivo Pregoeiro responsável. O envelope lacrado contendo os documentos deve informar o nome da empresa ou empresário individual, número do CNPJ, e núm</w:t>
      </w:r>
      <w:r w:rsidR="00FA5176">
        <w:rPr>
          <w:color w:val="000000"/>
        </w:rPr>
        <w:t>ero e ano do Pregão Eletrônico.</w:t>
      </w:r>
    </w:p>
    <w:p w14:paraId="1700532E" w14:textId="77777777" w:rsidR="00AD3A03" w:rsidRPr="00E97444" w:rsidRDefault="00AD3A03" w:rsidP="00C94A3C">
      <w:pPr>
        <w:pStyle w:val="PargrafodaLista"/>
        <w:numPr>
          <w:ilvl w:val="2"/>
          <w:numId w:val="3"/>
        </w:numPr>
        <w:spacing w:line="360" w:lineRule="auto"/>
        <w:ind w:left="567" w:firstLine="0"/>
        <w:jc w:val="both"/>
        <w:rPr>
          <w:color w:val="000000"/>
        </w:rPr>
      </w:pPr>
      <w:r>
        <w:rPr>
          <w:color w:val="000000"/>
        </w:rPr>
        <w:t>A documentação poderá ser encaminhada através do e-mail (licitacao@fozdoiguacu.pr.leg.br) caso seja possível a conferencia de sua autenticidade através de sistemas eletrônicos.</w:t>
      </w:r>
    </w:p>
    <w:p w14:paraId="0283D645" w14:textId="77777777" w:rsidR="00FA5176" w:rsidRDefault="0027277C" w:rsidP="00C55F72">
      <w:pPr>
        <w:pStyle w:val="Ttulo1"/>
        <w:numPr>
          <w:ilvl w:val="0"/>
          <w:numId w:val="3"/>
        </w:numPr>
        <w:tabs>
          <w:tab w:val="clear" w:pos="567"/>
          <w:tab w:val="clear" w:pos="1134"/>
          <w:tab w:val="clear" w:pos="1985"/>
          <w:tab w:val="clear" w:pos="2835"/>
          <w:tab w:val="clear" w:pos="3119"/>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284"/>
        <w:jc w:val="both"/>
        <w:rPr>
          <w:b/>
        </w:rPr>
      </w:pPr>
      <w:r>
        <w:rPr>
          <w:b/>
        </w:rPr>
        <w:t>VERIFICAÇÃO DA DOCUMENTAÇÃO DE HABILITAÇÃO</w:t>
      </w:r>
    </w:p>
    <w:p w14:paraId="16BFBE48" w14:textId="77777777" w:rsidR="00FA5176" w:rsidRPr="00FA5176" w:rsidRDefault="00FA5176" w:rsidP="00FA5176"/>
    <w:p w14:paraId="54F37FE3" w14:textId="77777777" w:rsidR="0027277C" w:rsidRPr="0027277C" w:rsidRDefault="0027277C" w:rsidP="00C55F72">
      <w:pPr>
        <w:pStyle w:val="PargrafodaLista"/>
        <w:numPr>
          <w:ilvl w:val="1"/>
          <w:numId w:val="3"/>
        </w:numPr>
        <w:autoSpaceDE w:val="0"/>
        <w:autoSpaceDN w:val="0"/>
        <w:adjustRightInd w:val="0"/>
        <w:spacing w:line="360" w:lineRule="auto"/>
        <w:ind w:left="0" w:hanging="567"/>
        <w:jc w:val="both"/>
        <w:rPr>
          <w:color w:val="000000"/>
        </w:rPr>
      </w:pPr>
      <w:r w:rsidRPr="0027277C">
        <w:rPr>
          <w:color w:val="000000"/>
        </w:rPr>
        <w:t xml:space="preserve">Consideradas cumpridas todas as exigências do Edital quanto à apresentação da documentação de habilitação pelo licitante classificado em primeiro lugar, o Pregoeiro o declarará vencedor. </w:t>
      </w:r>
    </w:p>
    <w:p w14:paraId="1C7E0CFF" w14:textId="77777777" w:rsidR="0027277C" w:rsidRPr="0027277C" w:rsidRDefault="0027277C" w:rsidP="00C55F72">
      <w:pPr>
        <w:pStyle w:val="PargrafodaLista"/>
        <w:numPr>
          <w:ilvl w:val="1"/>
          <w:numId w:val="3"/>
        </w:numPr>
        <w:autoSpaceDE w:val="0"/>
        <w:autoSpaceDN w:val="0"/>
        <w:adjustRightInd w:val="0"/>
        <w:spacing w:line="360" w:lineRule="auto"/>
        <w:ind w:left="0" w:hanging="567"/>
        <w:jc w:val="both"/>
        <w:rPr>
          <w:color w:val="000000"/>
        </w:rPr>
      </w:pPr>
      <w:r w:rsidRPr="0027277C">
        <w:rPr>
          <w:color w:val="000000"/>
        </w:rPr>
        <w:t xml:space="preserve">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14:paraId="2AC54AD6" w14:textId="77777777" w:rsidR="0027277C" w:rsidRPr="0027277C" w:rsidRDefault="0027277C" w:rsidP="0027277C">
      <w:pPr>
        <w:pStyle w:val="PargrafodaLista"/>
        <w:autoSpaceDE w:val="0"/>
        <w:autoSpaceDN w:val="0"/>
        <w:adjustRightInd w:val="0"/>
        <w:ind w:left="720"/>
        <w:rPr>
          <w:rFonts w:ascii="Arial" w:hAnsi="Arial" w:cs="Arial"/>
          <w:color w:val="000000"/>
          <w:sz w:val="23"/>
          <w:szCs w:val="23"/>
        </w:rPr>
      </w:pPr>
    </w:p>
    <w:p w14:paraId="6DD4B00F" w14:textId="77777777" w:rsidR="005431CC" w:rsidRDefault="005431CC" w:rsidP="00C55F72">
      <w:pPr>
        <w:pStyle w:val="Ttulo1"/>
        <w:numPr>
          <w:ilvl w:val="0"/>
          <w:numId w:val="3"/>
        </w:numPr>
        <w:tabs>
          <w:tab w:val="clear" w:pos="567"/>
          <w:tab w:val="clear" w:pos="1134"/>
          <w:tab w:val="clear" w:pos="1985"/>
          <w:tab w:val="clear" w:pos="2835"/>
          <w:tab w:val="clear" w:pos="3119"/>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284"/>
        <w:jc w:val="both"/>
        <w:rPr>
          <w:b/>
        </w:rPr>
      </w:pPr>
      <w:r>
        <w:rPr>
          <w:b/>
        </w:rPr>
        <w:t>RECURSOS</w:t>
      </w:r>
    </w:p>
    <w:p w14:paraId="137311C2" w14:textId="77777777" w:rsidR="00FA5176" w:rsidRPr="00FA5176" w:rsidRDefault="00FA5176" w:rsidP="00FA5176"/>
    <w:p w14:paraId="407CFEF1" w14:textId="77777777" w:rsidR="005431CC" w:rsidRPr="00432BD4" w:rsidRDefault="005431CC" w:rsidP="00C55F72">
      <w:pPr>
        <w:pStyle w:val="PargrafodaLista"/>
        <w:numPr>
          <w:ilvl w:val="1"/>
          <w:numId w:val="3"/>
        </w:numPr>
        <w:autoSpaceDE w:val="0"/>
        <w:autoSpaceDN w:val="0"/>
        <w:adjustRightInd w:val="0"/>
        <w:spacing w:line="360" w:lineRule="auto"/>
        <w:ind w:left="0" w:hanging="567"/>
        <w:jc w:val="both"/>
        <w:rPr>
          <w:color w:val="000000"/>
        </w:rPr>
      </w:pPr>
      <w:r w:rsidRPr="00432BD4">
        <w:rPr>
          <w:color w:val="000000"/>
        </w:rPr>
        <w:t xml:space="preserve">Declarado o vencedor, o Pregoeiro abrirá prazo de 30 (trinta) minutos, durante o qual, qualquer licitante poderá de forma motivada, em campo próprio do sistema, manifestar sua intenção de recorrer. </w:t>
      </w:r>
    </w:p>
    <w:p w14:paraId="164D37A0" w14:textId="77777777" w:rsidR="005431CC" w:rsidRPr="00432BD4" w:rsidRDefault="005431CC" w:rsidP="00C55F72">
      <w:pPr>
        <w:pStyle w:val="PargrafodaLista"/>
        <w:numPr>
          <w:ilvl w:val="1"/>
          <w:numId w:val="3"/>
        </w:numPr>
        <w:autoSpaceDE w:val="0"/>
        <w:autoSpaceDN w:val="0"/>
        <w:adjustRightInd w:val="0"/>
        <w:spacing w:line="360" w:lineRule="auto"/>
        <w:ind w:left="0" w:hanging="567"/>
        <w:jc w:val="both"/>
        <w:rPr>
          <w:color w:val="000000"/>
        </w:rPr>
      </w:pPr>
      <w:r w:rsidRPr="00432BD4">
        <w:rPr>
          <w:color w:val="000000"/>
        </w:rPr>
        <w:t xml:space="preserve">A falta de manifestação motivada quanto à intenção de recorrer importará na decadência desse direito. </w:t>
      </w:r>
    </w:p>
    <w:p w14:paraId="2B5BA0F6" w14:textId="77777777" w:rsidR="005431CC" w:rsidRPr="00432BD4" w:rsidRDefault="005431CC" w:rsidP="00C55F72">
      <w:pPr>
        <w:pStyle w:val="PargrafodaLista"/>
        <w:numPr>
          <w:ilvl w:val="1"/>
          <w:numId w:val="3"/>
        </w:numPr>
        <w:autoSpaceDE w:val="0"/>
        <w:autoSpaceDN w:val="0"/>
        <w:adjustRightInd w:val="0"/>
        <w:spacing w:line="360" w:lineRule="auto"/>
        <w:ind w:left="0" w:hanging="567"/>
        <w:jc w:val="both"/>
        <w:rPr>
          <w:color w:val="000000"/>
        </w:rPr>
      </w:pPr>
      <w:r w:rsidRPr="00432BD4">
        <w:rPr>
          <w:color w:val="000000"/>
        </w:rPr>
        <w:t xml:space="preserve">Uma vez aceita a intenção de recurso será concedido o prazo de 03 (três) dias para a apresentação das razões de recurso, ficando os demais licitantes, desde logo, intimados para, querendo, apresentarem as contrarrazões em igual prazo, que começará a contar do término do prazo do recorrente, sendo-lhes assegurada vista imediata dos elementos indispensáveis à defesa dos seus interesses. </w:t>
      </w:r>
    </w:p>
    <w:p w14:paraId="753ABACE" w14:textId="77777777" w:rsidR="005431CC" w:rsidRPr="00432BD4" w:rsidRDefault="005431CC" w:rsidP="00C55F72">
      <w:pPr>
        <w:pStyle w:val="PargrafodaLista"/>
        <w:numPr>
          <w:ilvl w:val="1"/>
          <w:numId w:val="3"/>
        </w:numPr>
        <w:autoSpaceDE w:val="0"/>
        <w:autoSpaceDN w:val="0"/>
        <w:adjustRightInd w:val="0"/>
        <w:spacing w:line="360" w:lineRule="auto"/>
        <w:ind w:left="0" w:hanging="567"/>
        <w:jc w:val="both"/>
        <w:rPr>
          <w:color w:val="000000"/>
        </w:rPr>
      </w:pPr>
      <w:r w:rsidRPr="00432BD4">
        <w:rPr>
          <w:color w:val="000000"/>
        </w:rPr>
        <w:t xml:space="preserve">Os recursos e contrarrazões deverão ser manifestados exclusivamente por meio eletrônico via internet, no sítio: www.comprasgovernamentais.gov.br. </w:t>
      </w:r>
    </w:p>
    <w:p w14:paraId="691D6EF0" w14:textId="77777777" w:rsidR="005431CC" w:rsidRPr="00432BD4" w:rsidRDefault="005431CC" w:rsidP="00C55F72">
      <w:pPr>
        <w:pStyle w:val="PargrafodaLista"/>
        <w:numPr>
          <w:ilvl w:val="1"/>
          <w:numId w:val="3"/>
        </w:numPr>
        <w:autoSpaceDE w:val="0"/>
        <w:autoSpaceDN w:val="0"/>
        <w:adjustRightInd w:val="0"/>
        <w:spacing w:line="360" w:lineRule="auto"/>
        <w:ind w:left="0" w:hanging="567"/>
        <w:jc w:val="both"/>
        <w:rPr>
          <w:color w:val="000000"/>
        </w:rPr>
      </w:pPr>
      <w:r w:rsidRPr="00432BD4">
        <w:rPr>
          <w:color w:val="000000"/>
        </w:rPr>
        <w:t xml:space="preserve">Decorridos os prazos para os recursos e contrarrazões, o Pregoeiro terá até 05 (cinco) dias para: </w:t>
      </w:r>
    </w:p>
    <w:p w14:paraId="2935E201" w14:textId="77777777" w:rsidR="005431CC" w:rsidRPr="00432BD4" w:rsidRDefault="005431CC" w:rsidP="00C55F72">
      <w:pPr>
        <w:pStyle w:val="PargrafodaLista"/>
        <w:numPr>
          <w:ilvl w:val="2"/>
          <w:numId w:val="3"/>
        </w:numPr>
        <w:autoSpaceDE w:val="0"/>
        <w:autoSpaceDN w:val="0"/>
        <w:adjustRightInd w:val="0"/>
        <w:spacing w:line="360" w:lineRule="auto"/>
        <w:ind w:left="567" w:firstLine="0"/>
        <w:rPr>
          <w:color w:val="000000"/>
        </w:rPr>
      </w:pPr>
      <w:r w:rsidRPr="00432BD4">
        <w:rPr>
          <w:color w:val="000000"/>
        </w:rPr>
        <w:t xml:space="preserve">Negar admissibilidade ao recurso, quando interposto sem motivação ou fora do prazo estabelecido; </w:t>
      </w:r>
    </w:p>
    <w:p w14:paraId="132BFAA9" w14:textId="77777777" w:rsidR="005431CC" w:rsidRPr="00432BD4" w:rsidRDefault="005431CC" w:rsidP="00C55F72">
      <w:pPr>
        <w:pStyle w:val="PargrafodaLista"/>
        <w:numPr>
          <w:ilvl w:val="2"/>
          <w:numId w:val="3"/>
        </w:numPr>
        <w:autoSpaceDE w:val="0"/>
        <w:autoSpaceDN w:val="0"/>
        <w:adjustRightInd w:val="0"/>
        <w:spacing w:line="360" w:lineRule="auto"/>
        <w:ind w:left="567" w:firstLine="0"/>
        <w:rPr>
          <w:color w:val="000000"/>
        </w:rPr>
      </w:pPr>
      <w:r w:rsidRPr="00432BD4">
        <w:rPr>
          <w:color w:val="000000"/>
        </w:rPr>
        <w:t xml:space="preserve">Motivadamente, reconsiderar a decisão; </w:t>
      </w:r>
    </w:p>
    <w:p w14:paraId="193BE503" w14:textId="77777777" w:rsidR="005431CC" w:rsidRPr="00432BD4" w:rsidRDefault="005431CC" w:rsidP="00C55F72">
      <w:pPr>
        <w:pStyle w:val="PargrafodaLista"/>
        <w:numPr>
          <w:ilvl w:val="2"/>
          <w:numId w:val="3"/>
        </w:numPr>
        <w:autoSpaceDE w:val="0"/>
        <w:autoSpaceDN w:val="0"/>
        <w:adjustRightInd w:val="0"/>
        <w:spacing w:line="360" w:lineRule="auto"/>
        <w:ind w:left="567" w:firstLine="0"/>
        <w:rPr>
          <w:color w:val="000000"/>
        </w:rPr>
      </w:pPr>
      <w:r w:rsidRPr="00432BD4">
        <w:rPr>
          <w:color w:val="000000"/>
        </w:rPr>
        <w:t xml:space="preserve">Manter a decisão, encaminhando o recurso à autoridade julgadora, que terá 05 (cinco) dias úteis para decidir. </w:t>
      </w:r>
    </w:p>
    <w:p w14:paraId="29CD5FBC" w14:textId="77777777" w:rsidR="005431CC" w:rsidRPr="00432BD4" w:rsidRDefault="005431CC" w:rsidP="00C55F72">
      <w:pPr>
        <w:pStyle w:val="PargrafodaLista"/>
        <w:numPr>
          <w:ilvl w:val="2"/>
          <w:numId w:val="3"/>
        </w:numPr>
        <w:autoSpaceDE w:val="0"/>
        <w:autoSpaceDN w:val="0"/>
        <w:adjustRightInd w:val="0"/>
        <w:spacing w:line="360" w:lineRule="auto"/>
        <w:ind w:left="567" w:firstLine="0"/>
        <w:rPr>
          <w:color w:val="000000"/>
        </w:rPr>
      </w:pPr>
      <w:r w:rsidRPr="00432BD4">
        <w:rPr>
          <w:color w:val="000000"/>
        </w:rPr>
        <w:t xml:space="preserve">O acolhimento do recurso importará na invalidação apenas dos atos insuscetíveis de aproveitamento. </w:t>
      </w:r>
    </w:p>
    <w:p w14:paraId="46DE7940" w14:textId="77777777" w:rsidR="005431CC" w:rsidRPr="00432BD4" w:rsidRDefault="005431CC" w:rsidP="00C55F72">
      <w:pPr>
        <w:pStyle w:val="PargrafodaLista"/>
        <w:numPr>
          <w:ilvl w:val="1"/>
          <w:numId w:val="3"/>
        </w:numPr>
        <w:autoSpaceDE w:val="0"/>
        <w:autoSpaceDN w:val="0"/>
        <w:adjustRightInd w:val="0"/>
        <w:spacing w:line="360" w:lineRule="auto"/>
        <w:ind w:left="0" w:hanging="567"/>
        <w:rPr>
          <w:color w:val="000000"/>
        </w:rPr>
      </w:pPr>
      <w:r w:rsidRPr="00432BD4">
        <w:rPr>
          <w:color w:val="000000"/>
        </w:rPr>
        <w:t xml:space="preserve">Decididos os recursos e constatada a regularidade dos atos procedimentais, a autoridade competente adjudicará o objeto e homologará o processo licitatório para determinar a contratação. </w:t>
      </w:r>
    </w:p>
    <w:p w14:paraId="5FDE70CD" w14:textId="77777777" w:rsidR="005431CC" w:rsidRPr="00432BD4" w:rsidRDefault="005431CC" w:rsidP="00C55F72">
      <w:pPr>
        <w:pStyle w:val="PargrafodaLista"/>
        <w:numPr>
          <w:ilvl w:val="1"/>
          <w:numId w:val="3"/>
        </w:numPr>
        <w:autoSpaceDE w:val="0"/>
        <w:autoSpaceDN w:val="0"/>
        <w:adjustRightInd w:val="0"/>
        <w:spacing w:line="360" w:lineRule="auto"/>
        <w:ind w:left="0" w:hanging="567"/>
        <w:rPr>
          <w:color w:val="000000"/>
        </w:rPr>
      </w:pPr>
      <w:r w:rsidRPr="00432BD4">
        <w:rPr>
          <w:color w:val="000000"/>
        </w:rPr>
        <w:t xml:space="preserve">Não havendo recurso, o Pregoeiro adjudicará o objeto ao licitante vencedor e encaminhará o procedimento à autoridade superior para homologação. </w:t>
      </w:r>
    </w:p>
    <w:p w14:paraId="739A5F88" w14:textId="77777777" w:rsidR="005431CC" w:rsidRPr="00432BD4" w:rsidRDefault="005431CC" w:rsidP="00C55F72">
      <w:pPr>
        <w:pStyle w:val="PargrafodaLista"/>
        <w:numPr>
          <w:ilvl w:val="1"/>
          <w:numId w:val="3"/>
        </w:numPr>
        <w:autoSpaceDE w:val="0"/>
        <w:autoSpaceDN w:val="0"/>
        <w:adjustRightInd w:val="0"/>
        <w:spacing w:line="360" w:lineRule="auto"/>
        <w:ind w:left="0" w:hanging="567"/>
        <w:rPr>
          <w:color w:val="000000"/>
        </w:rPr>
      </w:pPr>
      <w:r w:rsidRPr="00432BD4">
        <w:rPr>
          <w:color w:val="000000"/>
        </w:rPr>
        <w:t xml:space="preserve">A publicidade do julgamento dos eventuais recursos se dará na forma prevista no item 1.7 do presente Edital. </w:t>
      </w:r>
    </w:p>
    <w:p w14:paraId="044FD64D" w14:textId="77777777" w:rsidR="005431CC" w:rsidRPr="005431CC" w:rsidRDefault="005431CC" w:rsidP="005431CC">
      <w:pPr>
        <w:pStyle w:val="PargrafodaLista"/>
        <w:autoSpaceDE w:val="0"/>
        <w:autoSpaceDN w:val="0"/>
        <w:adjustRightInd w:val="0"/>
        <w:ind w:left="720"/>
        <w:rPr>
          <w:rFonts w:ascii="Arial" w:hAnsi="Arial" w:cs="Arial"/>
          <w:color w:val="000000"/>
          <w:sz w:val="23"/>
          <w:szCs w:val="23"/>
        </w:rPr>
      </w:pPr>
    </w:p>
    <w:p w14:paraId="05DCFF0D" w14:textId="77777777" w:rsidR="005431CC" w:rsidRPr="005431CC" w:rsidRDefault="005431CC" w:rsidP="005431CC"/>
    <w:p w14:paraId="0A31363F" w14:textId="77777777" w:rsidR="002B7C30" w:rsidRDefault="002B7C30" w:rsidP="00C55F72">
      <w:pPr>
        <w:pStyle w:val="Ttulo1"/>
        <w:numPr>
          <w:ilvl w:val="0"/>
          <w:numId w:val="3"/>
        </w:numPr>
        <w:tabs>
          <w:tab w:val="clear" w:pos="567"/>
          <w:tab w:val="clear" w:pos="1134"/>
          <w:tab w:val="clear" w:pos="1985"/>
          <w:tab w:val="clear" w:pos="2835"/>
          <w:tab w:val="clear" w:pos="3119"/>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284"/>
        <w:jc w:val="both"/>
        <w:rPr>
          <w:b/>
        </w:rPr>
      </w:pPr>
      <w:r>
        <w:rPr>
          <w:b/>
        </w:rPr>
        <w:t>ASSINATU</w:t>
      </w:r>
      <w:r w:rsidR="00FA5176">
        <w:rPr>
          <w:b/>
        </w:rPr>
        <w:t>RA D</w:t>
      </w:r>
      <w:r w:rsidR="00F63E8A">
        <w:rPr>
          <w:b/>
        </w:rPr>
        <w:t>O CONTRATO</w:t>
      </w:r>
    </w:p>
    <w:p w14:paraId="1CFABBEC" w14:textId="77777777" w:rsidR="00FA5176" w:rsidRPr="00FA5176" w:rsidRDefault="00FA5176" w:rsidP="00FA5176"/>
    <w:p w14:paraId="5A080694" w14:textId="77777777" w:rsidR="002B7C30" w:rsidRPr="00E253E6" w:rsidRDefault="002B7C30" w:rsidP="00C55F72">
      <w:pPr>
        <w:pStyle w:val="PargrafodaLista"/>
        <w:numPr>
          <w:ilvl w:val="1"/>
          <w:numId w:val="3"/>
        </w:numPr>
        <w:autoSpaceDE w:val="0"/>
        <w:autoSpaceDN w:val="0"/>
        <w:adjustRightInd w:val="0"/>
        <w:spacing w:line="360" w:lineRule="auto"/>
        <w:ind w:left="0" w:hanging="426"/>
        <w:jc w:val="both"/>
        <w:rPr>
          <w:color w:val="000000"/>
        </w:rPr>
      </w:pPr>
      <w:r w:rsidRPr="00E253E6">
        <w:rPr>
          <w:color w:val="000000"/>
        </w:rPr>
        <w:t>Antes da assinatura d</w:t>
      </w:r>
      <w:r w:rsidR="00F63E8A">
        <w:rPr>
          <w:color w:val="000000"/>
        </w:rPr>
        <w:t>o contrato</w:t>
      </w:r>
      <w:r w:rsidRPr="00E253E6">
        <w:rPr>
          <w:color w:val="000000"/>
        </w:rPr>
        <w:t xml:space="preserve">, a Câmara Municipal de Foz do Iguaçu realizará consulta online ao SICAF para identificar a regularidade e a eventual proibição da licitante adjudicatária de contratar com o Poder Público. </w:t>
      </w:r>
    </w:p>
    <w:p w14:paraId="00F13E4D" w14:textId="77777777" w:rsidR="002B7C30" w:rsidRPr="00E253E6" w:rsidRDefault="002B7C30" w:rsidP="00C55F72">
      <w:pPr>
        <w:pStyle w:val="PargrafodaLista"/>
        <w:numPr>
          <w:ilvl w:val="1"/>
          <w:numId w:val="3"/>
        </w:numPr>
        <w:autoSpaceDE w:val="0"/>
        <w:autoSpaceDN w:val="0"/>
        <w:adjustRightInd w:val="0"/>
        <w:spacing w:line="360" w:lineRule="auto"/>
        <w:ind w:left="0" w:hanging="426"/>
        <w:jc w:val="both"/>
        <w:rPr>
          <w:color w:val="000000"/>
        </w:rPr>
      </w:pPr>
      <w:r w:rsidRPr="00E253E6">
        <w:rPr>
          <w:color w:val="000000"/>
        </w:rPr>
        <w:t xml:space="preserve">Na hipótese de irregularidade do registro, o licitante deverá regularizar a sua situação perante o cadastro ou à Câmara Municipal no prazo de até 05 (cinco) dias úteis, sob pena de aplicação das penalidades previstas no Edital. </w:t>
      </w:r>
    </w:p>
    <w:p w14:paraId="41EFBDFB" w14:textId="77777777" w:rsidR="002B7C30" w:rsidRPr="00E253E6" w:rsidRDefault="002B7C30" w:rsidP="00C55F72">
      <w:pPr>
        <w:pStyle w:val="PargrafodaLista"/>
        <w:numPr>
          <w:ilvl w:val="1"/>
          <w:numId w:val="3"/>
        </w:numPr>
        <w:autoSpaceDE w:val="0"/>
        <w:autoSpaceDN w:val="0"/>
        <w:adjustRightInd w:val="0"/>
        <w:spacing w:line="360" w:lineRule="auto"/>
        <w:ind w:left="0" w:hanging="426"/>
        <w:jc w:val="both"/>
        <w:rPr>
          <w:color w:val="000000"/>
        </w:rPr>
      </w:pPr>
      <w:r w:rsidRPr="00E253E6">
        <w:rPr>
          <w:color w:val="000000"/>
        </w:rPr>
        <w:t xml:space="preserve">Farão parte da contratação, independentemente de suas transcrições, as condições estabelecidas neste Edital. </w:t>
      </w:r>
    </w:p>
    <w:p w14:paraId="25580DE5" w14:textId="77777777" w:rsidR="002B7C30" w:rsidRPr="00E253E6" w:rsidRDefault="002B7C30" w:rsidP="00C55F72">
      <w:pPr>
        <w:pStyle w:val="PargrafodaLista"/>
        <w:numPr>
          <w:ilvl w:val="1"/>
          <w:numId w:val="3"/>
        </w:numPr>
        <w:autoSpaceDE w:val="0"/>
        <w:autoSpaceDN w:val="0"/>
        <w:adjustRightInd w:val="0"/>
        <w:spacing w:line="360" w:lineRule="auto"/>
        <w:ind w:left="0" w:hanging="426"/>
        <w:jc w:val="both"/>
        <w:rPr>
          <w:color w:val="000000"/>
        </w:rPr>
      </w:pPr>
      <w:r w:rsidRPr="00E253E6">
        <w:rPr>
          <w:color w:val="000000"/>
        </w:rPr>
        <w:t xml:space="preserve">Após a homologação da licitação, </w:t>
      </w:r>
      <w:r w:rsidR="00BB26FB">
        <w:rPr>
          <w:color w:val="000000"/>
        </w:rPr>
        <w:t>o contrato</w:t>
      </w:r>
      <w:r w:rsidRPr="00E253E6">
        <w:rPr>
          <w:color w:val="000000"/>
        </w:rPr>
        <w:t xml:space="preserve"> será enviad</w:t>
      </w:r>
      <w:r w:rsidR="00BB26FB">
        <w:rPr>
          <w:color w:val="000000"/>
        </w:rPr>
        <w:t>o</w:t>
      </w:r>
      <w:r w:rsidRPr="00E253E6">
        <w:rPr>
          <w:color w:val="000000"/>
        </w:rPr>
        <w:t xml:space="preserve"> ao licitante vencedor para assinatura. </w:t>
      </w:r>
    </w:p>
    <w:p w14:paraId="3E19C29D" w14:textId="77777777" w:rsidR="002B7C30" w:rsidRPr="00E253E6" w:rsidRDefault="002B7C30" w:rsidP="00C55F72">
      <w:pPr>
        <w:pStyle w:val="PargrafodaLista"/>
        <w:numPr>
          <w:ilvl w:val="1"/>
          <w:numId w:val="3"/>
        </w:numPr>
        <w:autoSpaceDE w:val="0"/>
        <w:autoSpaceDN w:val="0"/>
        <w:adjustRightInd w:val="0"/>
        <w:spacing w:line="360" w:lineRule="auto"/>
        <w:ind w:left="0" w:hanging="426"/>
        <w:jc w:val="both"/>
        <w:rPr>
          <w:color w:val="000000"/>
        </w:rPr>
      </w:pPr>
      <w:r w:rsidRPr="00E253E6">
        <w:rPr>
          <w:color w:val="000000"/>
        </w:rPr>
        <w:t xml:space="preserve">A licitante vencedora terá o prazo de 05 (cinco) dias úteis, contados do recebimento </w:t>
      </w:r>
      <w:r w:rsidR="00BB26FB">
        <w:rPr>
          <w:color w:val="000000"/>
        </w:rPr>
        <w:t>do contrato</w:t>
      </w:r>
      <w:r w:rsidRPr="00E253E6">
        <w:rPr>
          <w:color w:val="000000"/>
        </w:rPr>
        <w:t>, para devolvê-l</w:t>
      </w:r>
      <w:r w:rsidR="00BB26FB">
        <w:rPr>
          <w:color w:val="000000"/>
        </w:rPr>
        <w:t>o</w:t>
      </w:r>
      <w:r w:rsidRPr="00E253E6">
        <w:rPr>
          <w:color w:val="000000"/>
        </w:rPr>
        <w:t xml:space="preserve"> assinad</w:t>
      </w:r>
      <w:r w:rsidR="00BB26FB">
        <w:rPr>
          <w:color w:val="000000"/>
        </w:rPr>
        <w:t>o</w:t>
      </w:r>
      <w:r w:rsidRPr="00E253E6">
        <w:rPr>
          <w:color w:val="000000"/>
        </w:rPr>
        <w:t xml:space="preserve">, sob pena de decair do direito à contratação, sem prejuízo das sanções previstas neste Edital. </w:t>
      </w:r>
    </w:p>
    <w:p w14:paraId="7D4BD241" w14:textId="77777777" w:rsidR="002B7C30" w:rsidRPr="00E253E6" w:rsidRDefault="002B7C30" w:rsidP="00C55F72">
      <w:pPr>
        <w:pStyle w:val="PargrafodaLista"/>
        <w:numPr>
          <w:ilvl w:val="1"/>
          <w:numId w:val="3"/>
        </w:numPr>
        <w:autoSpaceDE w:val="0"/>
        <w:autoSpaceDN w:val="0"/>
        <w:adjustRightInd w:val="0"/>
        <w:spacing w:line="360" w:lineRule="auto"/>
        <w:ind w:left="0" w:hanging="426"/>
        <w:jc w:val="both"/>
        <w:rPr>
          <w:color w:val="000000"/>
        </w:rPr>
      </w:pPr>
      <w:r w:rsidRPr="00E253E6">
        <w:rPr>
          <w:color w:val="000000"/>
        </w:rPr>
        <w:t>O prazo para devolução d</w:t>
      </w:r>
      <w:r w:rsidR="00BB26FB">
        <w:rPr>
          <w:color w:val="000000"/>
        </w:rPr>
        <w:t>o contrato</w:t>
      </w:r>
      <w:r w:rsidRPr="00E253E6">
        <w:rPr>
          <w:color w:val="000000"/>
        </w:rPr>
        <w:t xml:space="preserve"> poderá ser prorrogado, por solicitação justificada da adjudicatária e aceita pel</w:t>
      </w:r>
      <w:r w:rsidR="00C70A34">
        <w:rPr>
          <w:color w:val="000000"/>
        </w:rPr>
        <w:t>a Câmara Municipal de Foz do Iguaçu</w:t>
      </w:r>
      <w:r w:rsidRPr="00E253E6">
        <w:rPr>
          <w:color w:val="000000"/>
        </w:rPr>
        <w:t xml:space="preserve">. </w:t>
      </w:r>
    </w:p>
    <w:p w14:paraId="60CE03EB" w14:textId="77777777" w:rsidR="00C70A34" w:rsidRPr="00C70A34" w:rsidRDefault="00C70A34" w:rsidP="00C55F72">
      <w:pPr>
        <w:pStyle w:val="PargrafodaLista"/>
        <w:numPr>
          <w:ilvl w:val="1"/>
          <w:numId w:val="3"/>
        </w:numPr>
        <w:autoSpaceDE w:val="0"/>
        <w:autoSpaceDN w:val="0"/>
        <w:adjustRightInd w:val="0"/>
        <w:spacing w:line="360" w:lineRule="auto"/>
        <w:ind w:left="0" w:hanging="426"/>
        <w:jc w:val="both"/>
        <w:rPr>
          <w:color w:val="000000"/>
        </w:rPr>
      </w:pPr>
      <w:r w:rsidRPr="00C70A34">
        <w:rPr>
          <w:color w:val="000000"/>
        </w:rPr>
        <w:t>A pessoa que assinar</w:t>
      </w:r>
      <w:r w:rsidR="00BB26FB">
        <w:rPr>
          <w:color w:val="000000"/>
        </w:rPr>
        <w:t xml:space="preserve"> o contrato </w:t>
      </w:r>
      <w:r w:rsidRPr="00C70A34">
        <w:rPr>
          <w:color w:val="000000"/>
        </w:rPr>
        <w:t xml:space="preserve">deverá demonstrar que possui poderes para praticar o ato, mediante a apresentação dos atos constitutivos, alterações e demais documentos necessários à comprovação de seus poderes. </w:t>
      </w:r>
    </w:p>
    <w:p w14:paraId="5A793565" w14:textId="77777777" w:rsidR="00C70A34" w:rsidRPr="00C70A34" w:rsidRDefault="00C70A34" w:rsidP="00C55F72">
      <w:pPr>
        <w:pStyle w:val="PargrafodaLista"/>
        <w:numPr>
          <w:ilvl w:val="1"/>
          <w:numId w:val="3"/>
        </w:numPr>
        <w:autoSpaceDE w:val="0"/>
        <w:autoSpaceDN w:val="0"/>
        <w:adjustRightInd w:val="0"/>
        <w:spacing w:line="360" w:lineRule="auto"/>
        <w:ind w:left="0" w:hanging="426"/>
        <w:jc w:val="both"/>
        <w:rPr>
          <w:color w:val="000000"/>
        </w:rPr>
      </w:pPr>
      <w:r w:rsidRPr="00C70A34">
        <w:rPr>
          <w:color w:val="000000"/>
        </w:rPr>
        <w:t xml:space="preserve">Em caso de recusa ou impossibilidade do licitante vencedor em assinar a </w:t>
      </w:r>
      <w:r w:rsidR="004D0BE4" w:rsidRPr="00C70A34">
        <w:rPr>
          <w:color w:val="000000"/>
        </w:rPr>
        <w:t>ata,</w:t>
      </w:r>
      <w:r w:rsidRPr="00C70A34">
        <w:rPr>
          <w:color w:val="000000"/>
        </w:rPr>
        <w:t xml:space="preserve"> executar o objeto, ou quando o mesmo não fizer a comprovação referida no item anterior, a Câmara Municipal adotará as providências cabíveis à imposição de sanção, bem como convocará os licitantes remanescentes, respeitada a ordem de classificação, para, após comprovados os requisitos habilitadores e feita a negociação, contratar com a Administração. </w:t>
      </w:r>
    </w:p>
    <w:p w14:paraId="77025A86" w14:textId="77777777" w:rsidR="002B7C30" w:rsidRPr="002B7C30" w:rsidRDefault="002B7C30" w:rsidP="002B7C30"/>
    <w:p w14:paraId="3057CA08" w14:textId="77777777" w:rsidR="007749CA" w:rsidRPr="000F2208" w:rsidRDefault="007749CA" w:rsidP="00C55F72">
      <w:pPr>
        <w:pStyle w:val="Ttulo1"/>
        <w:numPr>
          <w:ilvl w:val="0"/>
          <w:numId w:val="3"/>
        </w:numPr>
        <w:tabs>
          <w:tab w:val="clear" w:pos="567"/>
          <w:tab w:val="clear" w:pos="1134"/>
          <w:tab w:val="clear" w:pos="1985"/>
          <w:tab w:val="clear" w:pos="2835"/>
          <w:tab w:val="clear" w:pos="3119"/>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284"/>
        <w:jc w:val="both"/>
        <w:rPr>
          <w:b/>
        </w:rPr>
      </w:pPr>
      <w:r w:rsidRPr="000F2208">
        <w:rPr>
          <w:b/>
        </w:rPr>
        <w:t>DOTAÇÃO ORÇAMENTÁRIA</w:t>
      </w:r>
    </w:p>
    <w:p w14:paraId="32EE586B" w14:textId="77777777" w:rsidR="00A92020" w:rsidRPr="000F2208" w:rsidRDefault="00A92020" w:rsidP="00A92020"/>
    <w:p w14:paraId="7CC2CD98" w14:textId="77777777" w:rsidR="001D0338" w:rsidRPr="000F2208" w:rsidRDefault="007749CA" w:rsidP="00ED7A37">
      <w:pPr>
        <w:pStyle w:val="PargrafodaLista"/>
        <w:numPr>
          <w:ilvl w:val="1"/>
          <w:numId w:val="3"/>
        </w:numPr>
        <w:spacing w:line="360" w:lineRule="auto"/>
        <w:ind w:left="0"/>
        <w:jc w:val="both"/>
      </w:pPr>
      <w:r w:rsidRPr="000F2208">
        <w:t>O pagamento decorrente do objeto desta licitação correrá à conta dos recursos da</w:t>
      </w:r>
      <w:r w:rsidR="00B8070F" w:rsidRPr="000F2208">
        <w:t xml:space="preserve">s dotações orçamentárias: </w:t>
      </w:r>
    </w:p>
    <w:p w14:paraId="5856406B" w14:textId="77777777" w:rsidR="001D0338" w:rsidRPr="000F2208" w:rsidRDefault="000F2208" w:rsidP="00ED7A37">
      <w:pPr>
        <w:pStyle w:val="PargrafodaLista"/>
        <w:spacing w:line="360" w:lineRule="auto"/>
        <w:ind w:left="0"/>
        <w:jc w:val="both"/>
      </w:pPr>
      <w:r w:rsidRPr="000F2208">
        <w:t>01.01.01.031.0001.1001.4.4.90.52.33.00 - EQUIPAMENTOS PARA ÁUDIO, VÍDEO E FOTO</w:t>
      </w:r>
      <w:r w:rsidR="001D0338" w:rsidRPr="000F2208">
        <w:t>;</w:t>
      </w:r>
    </w:p>
    <w:p w14:paraId="7FF240FA" w14:textId="77777777" w:rsidR="001D0338" w:rsidRPr="000F2208" w:rsidRDefault="000F2208" w:rsidP="00ED7A37">
      <w:pPr>
        <w:spacing w:line="360" w:lineRule="auto"/>
        <w:jc w:val="both"/>
      </w:pPr>
      <w:r w:rsidRPr="000F2208">
        <w:t>01.01.01.031.0001.1001.4.4.90.52.35.00 - EQUIPAMENTOS DE PROCESSAMENTO DE DADOS</w:t>
      </w:r>
      <w:r w:rsidR="001D0338" w:rsidRPr="000F2208">
        <w:t>;</w:t>
      </w:r>
    </w:p>
    <w:p w14:paraId="0BB3BD8B" w14:textId="77777777" w:rsidR="001D0338" w:rsidRPr="000F2208" w:rsidRDefault="000F2208" w:rsidP="00ED7A37">
      <w:pPr>
        <w:pStyle w:val="PargrafodaLista"/>
        <w:spacing w:line="360" w:lineRule="auto"/>
        <w:ind w:left="0"/>
        <w:jc w:val="both"/>
      </w:pPr>
      <w:r w:rsidRPr="000F2208">
        <w:t>01.01.01.031.0001.1001.4.4.90.52.42.00 - MOBILIÁRIO EM GERAL</w:t>
      </w:r>
      <w:r w:rsidR="001D0338" w:rsidRPr="000F2208">
        <w:t>;</w:t>
      </w:r>
    </w:p>
    <w:p w14:paraId="097B47C1" w14:textId="77777777" w:rsidR="001D0338" w:rsidRPr="000F2208" w:rsidRDefault="000F2208" w:rsidP="00ED7A37">
      <w:pPr>
        <w:pStyle w:val="PargrafodaLista"/>
        <w:spacing w:line="360" w:lineRule="auto"/>
        <w:ind w:left="0"/>
        <w:jc w:val="both"/>
      </w:pPr>
      <w:r w:rsidRPr="000F2208">
        <w:t>01.01.01.031.0001.2002.3.3.90.39.16.00 - MANUTENÇÃO E CONSERVAÇÃO DE BENS IMÓVEIS;</w:t>
      </w:r>
    </w:p>
    <w:p w14:paraId="597C6AD0" w14:textId="77777777" w:rsidR="000F2208" w:rsidRPr="000F2208" w:rsidRDefault="000F2208" w:rsidP="00ED7A37">
      <w:pPr>
        <w:pStyle w:val="PargrafodaLista"/>
        <w:spacing w:line="360" w:lineRule="auto"/>
        <w:ind w:left="0"/>
        <w:jc w:val="both"/>
      </w:pPr>
      <w:r w:rsidRPr="000F2208">
        <w:t>01.01.01.031.0001.2002.3.3.90.30.26.00 - MATERIAL ELÉTRICO E ELETRÔNICO;</w:t>
      </w:r>
    </w:p>
    <w:p w14:paraId="151A9424" w14:textId="77777777" w:rsidR="000F2208" w:rsidRPr="000F2208" w:rsidRDefault="000F2208" w:rsidP="00ED7A37">
      <w:pPr>
        <w:pStyle w:val="PargrafodaLista"/>
        <w:spacing w:line="360" w:lineRule="auto"/>
        <w:ind w:left="0"/>
        <w:jc w:val="both"/>
      </w:pPr>
      <w:r w:rsidRPr="000F2208">
        <w:t>01.01.01.031.0001.2002.3.3.90.39.99.99 - DEMAIS SERVIÇOS DE TERCEIROS, PESSOA JURÍDICA;</w:t>
      </w:r>
    </w:p>
    <w:p w14:paraId="37B1F61B" w14:textId="77777777" w:rsidR="000F2208" w:rsidRPr="000F2208" w:rsidRDefault="000F2208" w:rsidP="00ED7A37">
      <w:pPr>
        <w:pStyle w:val="PargrafodaLista"/>
        <w:spacing w:line="360" w:lineRule="auto"/>
        <w:ind w:left="0"/>
        <w:jc w:val="both"/>
      </w:pPr>
      <w:r w:rsidRPr="000F2208">
        <w:t>01.01.01.031.0001.2002. 3.3.90.40.06.00 - LOCAÇÃO DE SOFTWARE;</w:t>
      </w:r>
    </w:p>
    <w:p w14:paraId="413B3928" w14:textId="77777777" w:rsidR="000F2208" w:rsidRPr="000F2208" w:rsidRDefault="000F2208" w:rsidP="00ED7A37">
      <w:pPr>
        <w:pStyle w:val="PargrafodaLista"/>
        <w:spacing w:line="360" w:lineRule="auto"/>
        <w:ind w:left="0"/>
        <w:jc w:val="both"/>
      </w:pPr>
      <w:r w:rsidRPr="000F2208">
        <w:t>01.01.01.031.0001.2002. 3.3.90.40.08.00 - MANUTENÇÃO DE SOFTWARE</w:t>
      </w:r>
    </w:p>
    <w:p w14:paraId="180C9B16" w14:textId="77777777" w:rsidR="000F2208" w:rsidRPr="000F2208" w:rsidRDefault="000F2208" w:rsidP="00ED7A37">
      <w:pPr>
        <w:pStyle w:val="PargrafodaLista"/>
        <w:spacing w:line="360" w:lineRule="auto"/>
        <w:ind w:left="0"/>
        <w:jc w:val="both"/>
      </w:pPr>
      <w:r w:rsidRPr="000F2208">
        <w:t>01.01.01.031.0001.2002. 3.3.90.37.01.00 - APOIO ADMINISTRATIVO, TÉCNICO E OPERACIONAL.</w:t>
      </w:r>
    </w:p>
    <w:p w14:paraId="36A64F85" w14:textId="77777777" w:rsidR="00CB3CAB" w:rsidRDefault="00CB3CAB" w:rsidP="007749CA">
      <w:pPr>
        <w:pStyle w:val="PargrafodaLista"/>
        <w:ind w:left="720"/>
        <w:jc w:val="both"/>
      </w:pPr>
    </w:p>
    <w:p w14:paraId="25456175" w14:textId="77777777" w:rsidR="00CB3CAB" w:rsidRPr="007749CA" w:rsidRDefault="00CB3CAB" w:rsidP="007749CA">
      <w:pPr>
        <w:pStyle w:val="PargrafodaLista"/>
        <w:ind w:left="720"/>
        <w:jc w:val="both"/>
      </w:pPr>
    </w:p>
    <w:p w14:paraId="71B88B8F" w14:textId="77777777" w:rsidR="00927D95" w:rsidRDefault="00EF72D5" w:rsidP="00C55F72">
      <w:pPr>
        <w:pStyle w:val="Ttulo1"/>
        <w:numPr>
          <w:ilvl w:val="0"/>
          <w:numId w:val="3"/>
        </w:numPr>
        <w:tabs>
          <w:tab w:val="clear" w:pos="1134"/>
          <w:tab w:val="clear" w:pos="1985"/>
          <w:tab w:val="clear" w:pos="2835"/>
          <w:tab w:val="clear" w:pos="311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284"/>
        <w:jc w:val="both"/>
        <w:rPr>
          <w:rFonts w:eastAsia="Arial Unicode MS"/>
          <w:b/>
        </w:rPr>
      </w:pPr>
      <w:r w:rsidRPr="0069217B">
        <w:rPr>
          <w:rFonts w:eastAsia="Arial Unicode MS"/>
          <w:b/>
        </w:rPr>
        <w:t>DAS SANÇÕES</w:t>
      </w:r>
    </w:p>
    <w:p w14:paraId="4FCEE6C8" w14:textId="77777777" w:rsidR="00A92020" w:rsidRPr="00A92020" w:rsidRDefault="00A92020" w:rsidP="00A92020">
      <w:pPr>
        <w:rPr>
          <w:rFonts w:eastAsia="Arial Unicode MS"/>
        </w:rPr>
      </w:pPr>
    </w:p>
    <w:p w14:paraId="4F786DFB" w14:textId="77777777" w:rsidR="00EF72D5" w:rsidRPr="00DD6296" w:rsidRDefault="00DD6296" w:rsidP="00C55F72">
      <w:pPr>
        <w:pStyle w:val="PargrafodaLista"/>
        <w:numPr>
          <w:ilvl w:val="1"/>
          <w:numId w:val="3"/>
        </w:numPr>
        <w:spacing w:line="360" w:lineRule="auto"/>
        <w:ind w:left="0" w:hanging="426"/>
        <w:jc w:val="both"/>
        <w:rPr>
          <w:rFonts w:eastAsia="MS Mincho"/>
        </w:rPr>
      </w:pPr>
      <w:r w:rsidRPr="00DD6296">
        <w:rPr>
          <w:rFonts w:eastAsia="MS Mincho"/>
        </w:rPr>
        <w:t>Será aplicada a suspensão temporária de participação em licitação e impedimento de contratar com a Administração ao licitante que</w:t>
      </w:r>
      <w:r w:rsidR="004F6518">
        <w:rPr>
          <w:rFonts w:eastAsia="MS Mincho"/>
        </w:rPr>
        <w:t xml:space="preserve"> convocado dentro do prazo de validade de sua proposta</w:t>
      </w:r>
      <w:r w:rsidRPr="00DD6296">
        <w:rPr>
          <w:rFonts w:eastAsia="MS Mincho"/>
        </w:rPr>
        <w:t xml:space="preserve">: </w:t>
      </w:r>
      <w:r w:rsidR="00A1641A" w:rsidRPr="00DD6296">
        <w:t xml:space="preserve"> </w:t>
      </w:r>
    </w:p>
    <w:p w14:paraId="5A202287" w14:textId="77777777" w:rsidR="00EF72D5" w:rsidRPr="0069217B" w:rsidRDefault="004F6518" w:rsidP="00C55F72">
      <w:pPr>
        <w:pStyle w:val="Default"/>
        <w:numPr>
          <w:ilvl w:val="2"/>
          <w:numId w:val="3"/>
        </w:numPr>
        <w:spacing w:line="360" w:lineRule="auto"/>
        <w:ind w:left="567" w:firstLine="0"/>
        <w:jc w:val="both"/>
        <w:rPr>
          <w:rFonts w:ascii="Times New Roman" w:hAnsi="Times New Roman" w:cs="Times New Roman"/>
          <w:color w:val="auto"/>
          <w:sz w:val="20"/>
          <w:szCs w:val="20"/>
        </w:rPr>
      </w:pPr>
      <w:r>
        <w:rPr>
          <w:rFonts w:ascii="Times New Roman" w:hAnsi="Times New Roman" w:cs="Times New Roman"/>
          <w:color w:val="auto"/>
          <w:sz w:val="20"/>
          <w:szCs w:val="20"/>
        </w:rPr>
        <w:t>Não assinar o contrato ou a ata de registro de preços</w:t>
      </w:r>
      <w:r w:rsidR="00EF72D5" w:rsidRPr="0069217B">
        <w:rPr>
          <w:rFonts w:ascii="Times New Roman" w:hAnsi="Times New Roman" w:cs="Times New Roman"/>
          <w:color w:val="auto"/>
          <w:sz w:val="20"/>
          <w:szCs w:val="20"/>
        </w:rPr>
        <w:t xml:space="preserve">; </w:t>
      </w:r>
    </w:p>
    <w:p w14:paraId="1DD987E9" w14:textId="77777777" w:rsidR="004F6518" w:rsidRPr="004F6518" w:rsidRDefault="00EF72D5" w:rsidP="00C55F72">
      <w:pPr>
        <w:pStyle w:val="Default"/>
        <w:numPr>
          <w:ilvl w:val="2"/>
          <w:numId w:val="3"/>
        </w:numPr>
        <w:spacing w:line="360" w:lineRule="auto"/>
        <w:ind w:left="567" w:firstLine="0"/>
        <w:jc w:val="both"/>
        <w:rPr>
          <w:rFonts w:ascii="Times New Roman" w:hAnsi="Times New Roman" w:cs="Times New Roman"/>
          <w:color w:val="auto"/>
          <w:sz w:val="20"/>
          <w:szCs w:val="20"/>
        </w:rPr>
      </w:pPr>
      <w:r w:rsidRPr="0069217B">
        <w:rPr>
          <w:rFonts w:ascii="Times New Roman" w:eastAsia="Times New Roman" w:hAnsi="Times New Roman" w:cs="Times New Roman"/>
          <w:color w:val="auto"/>
          <w:sz w:val="20"/>
          <w:szCs w:val="20"/>
        </w:rPr>
        <w:t xml:space="preserve">Não </w:t>
      </w:r>
      <w:r w:rsidR="004F6518">
        <w:rPr>
          <w:rFonts w:ascii="Times New Roman" w:eastAsia="Times New Roman" w:hAnsi="Times New Roman" w:cs="Times New Roman"/>
          <w:color w:val="auto"/>
          <w:sz w:val="20"/>
          <w:szCs w:val="20"/>
        </w:rPr>
        <w:t>entregar a documentação exigida no edital;</w:t>
      </w:r>
    </w:p>
    <w:p w14:paraId="3D3FBA94" w14:textId="77777777" w:rsidR="004F6518" w:rsidRPr="004F6518" w:rsidRDefault="004F6518" w:rsidP="00C55F72">
      <w:pPr>
        <w:pStyle w:val="Default"/>
        <w:numPr>
          <w:ilvl w:val="2"/>
          <w:numId w:val="3"/>
        </w:numPr>
        <w:spacing w:line="360" w:lineRule="auto"/>
        <w:ind w:left="567"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Apresentar documentação falsa;</w:t>
      </w:r>
    </w:p>
    <w:p w14:paraId="50E59DCD" w14:textId="77777777" w:rsidR="004F6518" w:rsidRPr="004F6518" w:rsidRDefault="004F6518" w:rsidP="00C55F72">
      <w:pPr>
        <w:pStyle w:val="Default"/>
        <w:numPr>
          <w:ilvl w:val="2"/>
          <w:numId w:val="3"/>
        </w:numPr>
        <w:spacing w:line="360" w:lineRule="auto"/>
        <w:ind w:left="567"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Causar atraso na execução do objeto;</w:t>
      </w:r>
    </w:p>
    <w:p w14:paraId="13E399BE" w14:textId="77777777" w:rsidR="004F6518" w:rsidRPr="004F6518" w:rsidRDefault="004F6518" w:rsidP="00C55F72">
      <w:pPr>
        <w:pStyle w:val="Default"/>
        <w:numPr>
          <w:ilvl w:val="2"/>
          <w:numId w:val="3"/>
        </w:numPr>
        <w:spacing w:line="360" w:lineRule="auto"/>
        <w:ind w:left="567"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Não mantiver a proposta;</w:t>
      </w:r>
    </w:p>
    <w:p w14:paraId="1D8DC074" w14:textId="77777777" w:rsidR="004F6518" w:rsidRPr="004F6518" w:rsidRDefault="004F6518" w:rsidP="00C55F72">
      <w:pPr>
        <w:pStyle w:val="Default"/>
        <w:numPr>
          <w:ilvl w:val="2"/>
          <w:numId w:val="3"/>
        </w:numPr>
        <w:spacing w:line="360" w:lineRule="auto"/>
        <w:ind w:left="567"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Falhar na execução do contrato;</w:t>
      </w:r>
    </w:p>
    <w:p w14:paraId="621CDEFB" w14:textId="77777777" w:rsidR="004F6518" w:rsidRPr="004F6518" w:rsidRDefault="004F6518" w:rsidP="00C55F72">
      <w:pPr>
        <w:pStyle w:val="Default"/>
        <w:numPr>
          <w:ilvl w:val="2"/>
          <w:numId w:val="3"/>
        </w:numPr>
        <w:spacing w:line="360" w:lineRule="auto"/>
        <w:ind w:left="567"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Fraudar a execução do contrato;</w:t>
      </w:r>
    </w:p>
    <w:p w14:paraId="08A32FE9" w14:textId="77777777" w:rsidR="004F6518" w:rsidRPr="004F6518" w:rsidRDefault="004F6518" w:rsidP="00C55F72">
      <w:pPr>
        <w:pStyle w:val="Default"/>
        <w:numPr>
          <w:ilvl w:val="2"/>
          <w:numId w:val="3"/>
        </w:numPr>
        <w:spacing w:line="360" w:lineRule="auto"/>
        <w:ind w:left="567"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Comportar-se de modo inidôneo;</w:t>
      </w:r>
    </w:p>
    <w:p w14:paraId="7771A042" w14:textId="77777777" w:rsidR="004F6518" w:rsidRPr="004F6518" w:rsidRDefault="004F6518" w:rsidP="00C55F72">
      <w:pPr>
        <w:pStyle w:val="Default"/>
        <w:numPr>
          <w:ilvl w:val="2"/>
          <w:numId w:val="3"/>
        </w:numPr>
        <w:spacing w:line="360" w:lineRule="auto"/>
        <w:ind w:left="567"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Declarar informações falsas; e</w:t>
      </w:r>
    </w:p>
    <w:p w14:paraId="5D1E0108" w14:textId="77777777" w:rsidR="00EF72D5" w:rsidRPr="0069217B" w:rsidRDefault="004F6518" w:rsidP="00C55F72">
      <w:pPr>
        <w:pStyle w:val="Default"/>
        <w:numPr>
          <w:ilvl w:val="2"/>
          <w:numId w:val="3"/>
        </w:numPr>
        <w:spacing w:line="360" w:lineRule="auto"/>
        <w:ind w:left="567"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Cometer fraude fiscal</w:t>
      </w:r>
      <w:r w:rsidR="00EF72D5" w:rsidRPr="0069217B">
        <w:rPr>
          <w:rFonts w:ascii="Times New Roman" w:eastAsia="Times New Roman" w:hAnsi="Times New Roman" w:cs="Times New Roman"/>
          <w:color w:val="auto"/>
          <w:sz w:val="20"/>
          <w:szCs w:val="20"/>
        </w:rPr>
        <w:t>.</w:t>
      </w:r>
    </w:p>
    <w:p w14:paraId="631A6FE3" w14:textId="77777777" w:rsidR="00EF72D5" w:rsidRPr="0069217B" w:rsidRDefault="004F6518" w:rsidP="00C55F72">
      <w:pPr>
        <w:pStyle w:val="PargrafodaLista"/>
        <w:numPr>
          <w:ilvl w:val="1"/>
          <w:numId w:val="3"/>
        </w:numPr>
        <w:autoSpaceDE w:val="0"/>
        <w:autoSpaceDN w:val="0"/>
        <w:adjustRightInd w:val="0"/>
        <w:spacing w:line="360" w:lineRule="auto"/>
        <w:ind w:left="0" w:hanging="426"/>
      </w:pPr>
      <w:r>
        <w:t>Independentemente das sanções do item anterior, a</w:t>
      </w:r>
      <w:r w:rsidR="00EF72D5" w:rsidRPr="0069217B">
        <w:t xml:space="preserve"> declaração de inidoneidade será aplicada ao licitante que: </w:t>
      </w:r>
    </w:p>
    <w:p w14:paraId="08434B75" w14:textId="77777777" w:rsidR="00EF72D5" w:rsidRPr="0069217B" w:rsidRDefault="00EF72D5" w:rsidP="00C55F72">
      <w:pPr>
        <w:pStyle w:val="PargrafodaLista"/>
        <w:numPr>
          <w:ilvl w:val="2"/>
          <w:numId w:val="3"/>
        </w:numPr>
        <w:autoSpaceDE w:val="0"/>
        <w:autoSpaceDN w:val="0"/>
        <w:adjustRightInd w:val="0"/>
        <w:spacing w:line="360" w:lineRule="auto"/>
        <w:ind w:left="567" w:firstLine="0"/>
        <w:jc w:val="both"/>
      </w:pPr>
      <w:r w:rsidRPr="0069217B">
        <w:t xml:space="preserve">Fizer declaração falsa na fase de habilitação; </w:t>
      </w:r>
    </w:p>
    <w:p w14:paraId="18B281E0" w14:textId="77777777" w:rsidR="00EF72D5" w:rsidRPr="0069217B" w:rsidRDefault="00EF72D5" w:rsidP="00C55F72">
      <w:pPr>
        <w:pStyle w:val="PargrafodaLista"/>
        <w:numPr>
          <w:ilvl w:val="2"/>
          <w:numId w:val="3"/>
        </w:numPr>
        <w:autoSpaceDE w:val="0"/>
        <w:autoSpaceDN w:val="0"/>
        <w:adjustRightInd w:val="0"/>
        <w:spacing w:line="360" w:lineRule="auto"/>
        <w:ind w:left="567" w:firstLine="0"/>
        <w:jc w:val="both"/>
      </w:pPr>
      <w:r w:rsidRPr="0069217B">
        <w:t xml:space="preserve">Apresentar documento falso; </w:t>
      </w:r>
    </w:p>
    <w:p w14:paraId="132D34F6" w14:textId="77777777" w:rsidR="00EF72D5" w:rsidRPr="0069217B" w:rsidRDefault="00EF72D5" w:rsidP="00C55F72">
      <w:pPr>
        <w:pStyle w:val="PargrafodaLista"/>
        <w:numPr>
          <w:ilvl w:val="2"/>
          <w:numId w:val="3"/>
        </w:numPr>
        <w:autoSpaceDE w:val="0"/>
        <w:autoSpaceDN w:val="0"/>
        <w:adjustRightInd w:val="0"/>
        <w:spacing w:line="360" w:lineRule="auto"/>
        <w:ind w:left="567" w:firstLine="0"/>
        <w:jc w:val="both"/>
      </w:pPr>
      <w:r w:rsidRPr="0069217B">
        <w:t xml:space="preserve">Frustrar ou fraudar, mediante ajuste, combinação ou qualquer outro expediente, o procedimento; </w:t>
      </w:r>
    </w:p>
    <w:p w14:paraId="485578E4" w14:textId="77777777" w:rsidR="00EF72D5" w:rsidRPr="0069217B" w:rsidRDefault="00EF72D5" w:rsidP="00C55F72">
      <w:pPr>
        <w:pStyle w:val="PargrafodaLista"/>
        <w:numPr>
          <w:ilvl w:val="2"/>
          <w:numId w:val="3"/>
        </w:numPr>
        <w:autoSpaceDE w:val="0"/>
        <w:autoSpaceDN w:val="0"/>
        <w:adjustRightInd w:val="0"/>
        <w:spacing w:line="360" w:lineRule="auto"/>
        <w:ind w:left="567" w:firstLine="0"/>
        <w:jc w:val="both"/>
      </w:pPr>
      <w:r w:rsidRPr="0069217B">
        <w:t xml:space="preserve">Afastar ou procurar afastar participante, por meio de violência, grave ameaça fraude ou oferecimento de vantagem de qualquer tipo; </w:t>
      </w:r>
    </w:p>
    <w:p w14:paraId="120B8D29" w14:textId="77777777" w:rsidR="00EF72D5" w:rsidRPr="0069217B" w:rsidRDefault="00EF72D5" w:rsidP="00C55F72">
      <w:pPr>
        <w:pStyle w:val="PargrafodaLista"/>
        <w:numPr>
          <w:ilvl w:val="2"/>
          <w:numId w:val="3"/>
        </w:numPr>
        <w:autoSpaceDE w:val="0"/>
        <w:autoSpaceDN w:val="0"/>
        <w:adjustRightInd w:val="0"/>
        <w:spacing w:line="360" w:lineRule="auto"/>
        <w:ind w:left="567" w:firstLine="0"/>
        <w:jc w:val="both"/>
      </w:pPr>
      <w:r w:rsidRPr="0069217B">
        <w:t xml:space="preserve">Tenha sofrido condenação judicial definitiva por praticar, por meios dolosos, fraude fiscal no recolhimento de quaisquer tributos; </w:t>
      </w:r>
    </w:p>
    <w:p w14:paraId="60331890" w14:textId="77777777" w:rsidR="00EF72D5" w:rsidRPr="0069217B" w:rsidRDefault="00EF72D5" w:rsidP="00C55F72">
      <w:pPr>
        <w:pStyle w:val="PargrafodaLista"/>
        <w:numPr>
          <w:ilvl w:val="2"/>
          <w:numId w:val="3"/>
        </w:numPr>
        <w:autoSpaceDE w:val="0"/>
        <w:autoSpaceDN w:val="0"/>
        <w:adjustRightInd w:val="0"/>
        <w:spacing w:line="360" w:lineRule="auto"/>
        <w:ind w:left="567" w:firstLine="0"/>
        <w:jc w:val="both"/>
      </w:pPr>
      <w:r w:rsidRPr="0069217B">
        <w:t xml:space="preserve">Demonstrar não possuir idoneidade para contratar com a Administração, em virtude de atos ilícitos praticados; </w:t>
      </w:r>
    </w:p>
    <w:p w14:paraId="23422EC5" w14:textId="77777777" w:rsidR="00EF72D5" w:rsidRPr="0069217B" w:rsidRDefault="00EF72D5" w:rsidP="00C55F72">
      <w:pPr>
        <w:pStyle w:val="PargrafodaLista"/>
        <w:numPr>
          <w:ilvl w:val="2"/>
          <w:numId w:val="3"/>
        </w:numPr>
        <w:autoSpaceDE w:val="0"/>
        <w:autoSpaceDN w:val="0"/>
        <w:adjustRightInd w:val="0"/>
        <w:spacing w:line="360" w:lineRule="auto"/>
        <w:ind w:left="567" w:firstLine="0"/>
        <w:jc w:val="both"/>
      </w:pPr>
      <w:r w:rsidRPr="0069217B">
        <w:t xml:space="preserve">Tenha sofrido condenação definitiva por ato de improbidade administrativa, na forma da lei. </w:t>
      </w:r>
    </w:p>
    <w:p w14:paraId="3D0908F8" w14:textId="77777777" w:rsidR="00EF72D5" w:rsidRPr="0069217B" w:rsidRDefault="00EF72D5" w:rsidP="00C55F72">
      <w:pPr>
        <w:pStyle w:val="PargrafodaLista"/>
        <w:numPr>
          <w:ilvl w:val="1"/>
          <w:numId w:val="3"/>
        </w:numPr>
        <w:autoSpaceDE w:val="0"/>
        <w:autoSpaceDN w:val="0"/>
        <w:adjustRightInd w:val="0"/>
        <w:spacing w:line="360" w:lineRule="auto"/>
        <w:ind w:left="0" w:hanging="426"/>
      </w:pPr>
      <w:r w:rsidRPr="0069217B">
        <w:t xml:space="preserve">Caberá multa compensatória a ser calculada sobre o valor total da proposta, sem prejuízo das demais sanções administrativas e indenização suplementar em caso de perdas e danos decorrentes da recusa, ao licitante que: </w:t>
      </w:r>
    </w:p>
    <w:p w14:paraId="1EA9DDEC" w14:textId="77777777" w:rsidR="00EF72D5" w:rsidRPr="0069217B" w:rsidRDefault="00EF72D5" w:rsidP="00C55F72">
      <w:pPr>
        <w:pStyle w:val="PargrafodaLista"/>
        <w:numPr>
          <w:ilvl w:val="2"/>
          <w:numId w:val="3"/>
        </w:numPr>
        <w:autoSpaceDE w:val="0"/>
        <w:autoSpaceDN w:val="0"/>
        <w:adjustRightInd w:val="0"/>
        <w:spacing w:line="360" w:lineRule="auto"/>
      </w:pPr>
      <w:r w:rsidRPr="0069217B">
        <w:t xml:space="preserve">Apresentar declaração falsa: multa de 20% (vinte por cento); </w:t>
      </w:r>
    </w:p>
    <w:p w14:paraId="75B379AD" w14:textId="77777777" w:rsidR="00EF72D5" w:rsidRPr="0069217B" w:rsidRDefault="00EF72D5" w:rsidP="00C55F72">
      <w:pPr>
        <w:pStyle w:val="PargrafodaLista"/>
        <w:numPr>
          <w:ilvl w:val="2"/>
          <w:numId w:val="3"/>
        </w:numPr>
        <w:autoSpaceDE w:val="0"/>
        <w:autoSpaceDN w:val="0"/>
        <w:adjustRightInd w:val="0"/>
        <w:spacing w:line="360" w:lineRule="auto"/>
      </w:pPr>
      <w:r w:rsidRPr="0069217B">
        <w:t xml:space="preserve">Deixar de apresentar documento na fase de saneamento: multa de 10% (dez por cento); </w:t>
      </w:r>
    </w:p>
    <w:p w14:paraId="014FE4FA" w14:textId="77777777" w:rsidR="00EF72D5" w:rsidRDefault="00EF72D5" w:rsidP="00C55F72">
      <w:pPr>
        <w:pStyle w:val="PargrafodaLista"/>
        <w:numPr>
          <w:ilvl w:val="2"/>
          <w:numId w:val="3"/>
        </w:numPr>
        <w:autoSpaceDE w:val="0"/>
        <w:autoSpaceDN w:val="0"/>
        <w:adjustRightInd w:val="0"/>
        <w:spacing w:line="360" w:lineRule="auto"/>
      </w:pPr>
      <w:r w:rsidRPr="0069217B">
        <w:t xml:space="preserve">Não mantiver sua proposta, até o momento da adjudicação: multa de 20% (vinte por cento); </w:t>
      </w:r>
    </w:p>
    <w:p w14:paraId="710FF97F" w14:textId="77777777" w:rsidR="00EF72D5" w:rsidRPr="0069217B" w:rsidRDefault="00EF72D5" w:rsidP="00C55F72">
      <w:pPr>
        <w:pStyle w:val="PargrafodaLista"/>
        <w:numPr>
          <w:ilvl w:val="1"/>
          <w:numId w:val="3"/>
        </w:numPr>
        <w:autoSpaceDE w:val="0"/>
        <w:autoSpaceDN w:val="0"/>
        <w:adjustRightInd w:val="0"/>
        <w:spacing w:line="360" w:lineRule="auto"/>
        <w:ind w:left="0" w:hanging="426"/>
        <w:jc w:val="both"/>
      </w:pPr>
      <w:r w:rsidRPr="0069217B">
        <w:t xml:space="preserve">Caberá multa compensatória de </w:t>
      </w:r>
      <w:r w:rsidR="00187EF0" w:rsidRPr="0069217B">
        <w:t>20</w:t>
      </w:r>
      <w:r w:rsidRPr="0069217B">
        <w:t>% (</w:t>
      </w:r>
      <w:r w:rsidR="00187EF0" w:rsidRPr="0069217B">
        <w:t>vinte</w:t>
      </w:r>
      <w:r w:rsidRPr="0069217B">
        <w:t xml:space="preserve"> por cento) sobre o valor total da proposta ao licitante que se recusar injustificadamente, após ser considerado adjudicatário e dentro do prazo estabelecido pela Administração, a assinar o contrato, bem como aceitar ou retirar o instrumento equivalente, sem prejuízo de indenização suplementar em caso de perdas e danos decorrentes da recusa e da sanção de suspensão de licitar e contratar com a Câmara Municipal de Foz do Iguaçu, pelo prazo de até 2 (dois) anos, garantida a ampla defesa. </w:t>
      </w:r>
    </w:p>
    <w:p w14:paraId="0CE38390" w14:textId="77777777" w:rsidR="00EF72D5" w:rsidRPr="0069217B" w:rsidRDefault="00EF72D5" w:rsidP="00C55F72">
      <w:pPr>
        <w:pStyle w:val="PargrafodaLista"/>
        <w:numPr>
          <w:ilvl w:val="1"/>
          <w:numId w:val="3"/>
        </w:numPr>
        <w:autoSpaceDE w:val="0"/>
        <w:autoSpaceDN w:val="0"/>
        <w:adjustRightInd w:val="0"/>
        <w:spacing w:line="360" w:lineRule="auto"/>
        <w:ind w:left="0" w:hanging="426"/>
        <w:jc w:val="both"/>
      </w:pPr>
      <w:r w:rsidRPr="0069217B">
        <w:t xml:space="preserve">A multa poderá ser aplicada juntamente com a suspensão temporária de participação em licitação e impedimento de contratar com a Administração ou com a declaração de inidoneidade. </w:t>
      </w:r>
    </w:p>
    <w:p w14:paraId="0F3AE516" w14:textId="77777777" w:rsidR="00EF72D5" w:rsidRPr="0069217B" w:rsidRDefault="00EF72D5" w:rsidP="00C55F72">
      <w:pPr>
        <w:pStyle w:val="PargrafodaLista"/>
        <w:numPr>
          <w:ilvl w:val="1"/>
          <w:numId w:val="3"/>
        </w:numPr>
        <w:autoSpaceDE w:val="0"/>
        <w:autoSpaceDN w:val="0"/>
        <w:adjustRightInd w:val="0"/>
        <w:spacing w:line="360" w:lineRule="auto"/>
        <w:ind w:left="0" w:hanging="426"/>
        <w:jc w:val="both"/>
      </w:pPr>
      <w:r w:rsidRPr="0069217B">
        <w:t>As sanções por atos praticados no decorrer da contratação estão previstas na mi</w:t>
      </w:r>
      <w:r w:rsidR="004457E9">
        <w:t>nuta d</w:t>
      </w:r>
      <w:r w:rsidR="00BB26FB">
        <w:t xml:space="preserve">e Contrato </w:t>
      </w:r>
      <w:r w:rsidR="004457E9">
        <w:t>e no Termo de referência</w:t>
      </w:r>
      <w:r w:rsidRPr="0069217B">
        <w:t>.</w:t>
      </w:r>
    </w:p>
    <w:p w14:paraId="61733231" w14:textId="77777777" w:rsidR="00FF185D" w:rsidRPr="0069217B" w:rsidRDefault="00A1641A" w:rsidP="00C55F72">
      <w:pPr>
        <w:pStyle w:val="PargrafodaLista"/>
        <w:numPr>
          <w:ilvl w:val="1"/>
          <w:numId w:val="3"/>
        </w:numPr>
        <w:autoSpaceDE w:val="0"/>
        <w:autoSpaceDN w:val="0"/>
        <w:adjustRightInd w:val="0"/>
        <w:spacing w:line="360" w:lineRule="auto"/>
        <w:ind w:left="0" w:hanging="426"/>
        <w:jc w:val="both"/>
      </w:pPr>
      <w:r w:rsidRPr="0069217B">
        <w:t>As sanções administrativas serão aplicadas em procedimento administrativo autônomo, assegurando-se o contraditório e a ampla defesa.</w:t>
      </w:r>
    </w:p>
    <w:p w14:paraId="1B595A4B" w14:textId="77777777" w:rsidR="00FF185D" w:rsidRPr="0069217B" w:rsidRDefault="00A1641A" w:rsidP="00C55F72">
      <w:pPr>
        <w:pStyle w:val="PargrafodaLista"/>
        <w:numPr>
          <w:ilvl w:val="1"/>
          <w:numId w:val="3"/>
        </w:numPr>
        <w:autoSpaceDE w:val="0"/>
        <w:autoSpaceDN w:val="0"/>
        <w:adjustRightInd w:val="0"/>
        <w:spacing w:line="360" w:lineRule="auto"/>
        <w:ind w:left="0" w:hanging="426"/>
        <w:jc w:val="both"/>
      </w:pPr>
      <w:r w:rsidRPr="0069217B">
        <w:t>As multas pecuniárias serão recolhidas no Banco do Brasil, agência 0140-6 - C/C 1729-9, Prefeitura Municipal de Foz do Iguaçu, sob pena de inscrição em dívida ativa municipal.</w:t>
      </w:r>
    </w:p>
    <w:p w14:paraId="4DE9B694" w14:textId="77777777" w:rsidR="00A1641A" w:rsidRPr="0069217B" w:rsidRDefault="00A1641A" w:rsidP="00C55F72">
      <w:pPr>
        <w:pStyle w:val="PargrafodaLista"/>
        <w:numPr>
          <w:ilvl w:val="1"/>
          <w:numId w:val="3"/>
        </w:numPr>
        <w:autoSpaceDE w:val="0"/>
        <w:autoSpaceDN w:val="0"/>
        <w:adjustRightInd w:val="0"/>
        <w:spacing w:line="360" w:lineRule="auto"/>
        <w:ind w:left="0" w:hanging="426"/>
        <w:jc w:val="both"/>
      </w:pPr>
      <w:r w:rsidRPr="0069217B">
        <w:t xml:space="preserve">As sanções previstas poderão ser aplicadas cumulativamente. </w:t>
      </w:r>
    </w:p>
    <w:p w14:paraId="1A0E229C" w14:textId="77777777" w:rsidR="001C69DA" w:rsidRDefault="001C69DA" w:rsidP="00C55F72">
      <w:pPr>
        <w:pStyle w:val="Ttulo1"/>
        <w:numPr>
          <w:ilvl w:val="0"/>
          <w:numId w:val="3"/>
        </w:numPr>
        <w:tabs>
          <w:tab w:val="clear" w:pos="1134"/>
          <w:tab w:val="clear" w:pos="1985"/>
          <w:tab w:val="clear" w:pos="2835"/>
          <w:tab w:val="clear" w:pos="311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jc w:val="both"/>
        <w:rPr>
          <w:rFonts w:eastAsia="Arial Unicode MS"/>
          <w:b/>
        </w:rPr>
      </w:pPr>
      <w:r>
        <w:rPr>
          <w:rFonts w:eastAsia="Arial Unicode MS"/>
          <w:b/>
        </w:rPr>
        <w:lastRenderedPageBreak/>
        <w:t>REVOGAÇÃO E ANULAÇÃO</w:t>
      </w:r>
    </w:p>
    <w:p w14:paraId="2B528228" w14:textId="77777777" w:rsidR="004457E9" w:rsidRPr="004457E9" w:rsidRDefault="004457E9" w:rsidP="004457E9">
      <w:pPr>
        <w:rPr>
          <w:rFonts w:eastAsia="Arial Unicode MS"/>
        </w:rPr>
      </w:pPr>
    </w:p>
    <w:p w14:paraId="1757F6F3" w14:textId="77777777" w:rsidR="001C69DA" w:rsidRPr="001C69DA" w:rsidRDefault="001C69DA" w:rsidP="00C55F72">
      <w:pPr>
        <w:pStyle w:val="PargrafodaLista"/>
        <w:numPr>
          <w:ilvl w:val="1"/>
          <w:numId w:val="3"/>
        </w:numPr>
        <w:autoSpaceDE w:val="0"/>
        <w:autoSpaceDN w:val="0"/>
        <w:adjustRightInd w:val="0"/>
        <w:spacing w:line="360" w:lineRule="auto"/>
        <w:ind w:left="0" w:hanging="426"/>
        <w:jc w:val="both"/>
        <w:rPr>
          <w:color w:val="000000"/>
        </w:rPr>
      </w:pPr>
      <w:r w:rsidRPr="001C69DA">
        <w:rPr>
          <w:color w:val="000000"/>
        </w:rPr>
        <w:t xml:space="preserve">Fica assegurado à Câmara Municipal de Foz do Iguaçu o direito de revogar a licitação por razões de interesse público decorrentes de fato superveniente devidamente comprovado, ou anulá-la em virtude de vício insanável. </w:t>
      </w:r>
    </w:p>
    <w:p w14:paraId="24A98785" w14:textId="77777777" w:rsidR="001C69DA" w:rsidRPr="001C69DA" w:rsidRDefault="001C69DA" w:rsidP="00C55F72">
      <w:pPr>
        <w:pStyle w:val="PargrafodaLista"/>
        <w:numPr>
          <w:ilvl w:val="1"/>
          <w:numId w:val="3"/>
        </w:numPr>
        <w:autoSpaceDE w:val="0"/>
        <w:autoSpaceDN w:val="0"/>
        <w:adjustRightInd w:val="0"/>
        <w:spacing w:line="360" w:lineRule="auto"/>
        <w:ind w:left="0" w:hanging="426"/>
        <w:jc w:val="both"/>
        <w:rPr>
          <w:color w:val="000000"/>
        </w:rPr>
      </w:pPr>
      <w:r w:rsidRPr="001C69DA">
        <w:rPr>
          <w:color w:val="000000"/>
        </w:rPr>
        <w:t xml:space="preserve">A declaração de nulidade de algum ato do procedimento somente resultará na nulidade dos atos que diretamente dele dependam. </w:t>
      </w:r>
    </w:p>
    <w:p w14:paraId="16C0B87C" w14:textId="77777777" w:rsidR="001C69DA" w:rsidRPr="001C69DA" w:rsidRDefault="001C69DA" w:rsidP="00C55F72">
      <w:pPr>
        <w:pStyle w:val="PargrafodaLista"/>
        <w:numPr>
          <w:ilvl w:val="1"/>
          <w:numId w:val="3"/>
        </w:numPr>
        <w:autoSpaceDE w:val="0"/>
        <w:autoSpaceDN w:val="0"/>
        <w:adjustRightInd w:val="0"/>
        <w:spacing w:line="360" w:lineRule="auto"/>
        <w:ind w:left="0" w:hanging="426"/>
        <w:jc w:val="both"/>
        <w:rPr>
          <w:color w:val="000000"/>
        </w:rPr>
      </w:pPr>
      <w:r w:rsidRPr="001C69DA">
        <w:rPr>
          <w:color w:val="000000"/>
        </w:rPr>
        <w:t xml:space="preserve">Quando da declaração de nulidade de algum ato do procedimento, a autoridade competente indicará expressamente os atos a que ela se estende. </w:t>
      </w:r>
    </w:p>
    <w:p w14:paraId="7A72253D" w14:textId="77777777" w:rsidR="001C69DA" w:rsidRPr="001C69DA" w:rsidRDefault="001C69DA" w:rsidP="00C55F72">
      <w:pPr>
        <w:pStyle w:val="PargrafodaLista"/>
        <w:numPr>
          <w:ilvl w:val="1"/>
          <w:numId w:val="3"/>
        </w:numPr>
        <w:autoSpaceDE w:val="0"/>
        <w:autoSpaceDN w:val="0"/>
        <w:adjustRightInd w:val="0"/>
        <w:spacing w:line="360" w:lineRule="auto"/>
        <w:ind w:left="0" w:hanging="426"/>
        <w:jc w:val="both"/>
        <w:rPr>
          <w:color w:val="000000"/>
        </w:rPr>
      </w:pPr>
      <w:r w:rsidRPr="001C69DA">
        <w:rPr>
          <w:color w:val="000000"/>
        </w:rPr>
        <w:t xml:space="preserve">A nulidade do procedimento de licitação não gera obrigação de indenizar pela Administração. </w:t>
      </w:r>
    </w:p>
    <w:p w14:paraId="080B9E35" w14:textId="77777777" w:rsidR="001C69DA" w:rsidRDefault="001C69DA" w:rsidP="00C55F72">
      <w:pPr>
        <w:pStyle w:val="PargrafodaLista"/>
        <w:numPr>
          <w:ilvl w:val="1"/>
          <w:numId w:val="3"/>
        </w:numPr>
        <w:autoSpaceDE w:val="0"/>
        <w:autoSpaceDN w:val="0"/>
        <w:adjustRightInd w:val="0"/>
        <w:spacing w:line="360" w:lineRule="auto"/>
        <w:ind w:left="0" w:hanging="426"/>
        <w:jc w:val="both"/>
        <w:rPr>
          <w:color w:val="000000"/>
        </w:rPr>
      </w:pPr>
      <w:r w:rsidRPr="001C69DA">
        <w:rPr>
          <w:color w:val="000000"/>
        </w:rPr>
        <w:t xml:space="preserve">Nenhum ato será declarado nulo se do vício não resultar prejuízo ao interesse público ou aos demais interessados. </w:t>
      </w:r>
    </w:p>
    <w:p w14:paraId="40C11346" w14:textId="77777777" w:rsidR="00247286" w:rsidRPr="001C69DA" w:rsidRDefault="00247286" w:rsidP="00247286">
      <w:pPr>
        <w:pStyle w:val="PargrafodaLista"/>
        <w:autoSpaceDE w:val="0"/>
        <w:autoSpaceDN w:val="0"/>
        <w:adjustRightInd w:val="0"/>
        <w:spacing w:line="360" w:lineRule="auto"/>
        <w:ind w:left="0"/>
        <w:jc w:val="both"/>
        <w:rPr>
          <w:color w:val="000000"/>
        </w:rPr>
      </w:pPr>
    </w:p>
    <w:p w14:paraId="4A0D2ADD" w14:textId="77777777" w:rsidR="002A7610" w:rsidRDefault="006D78A0" w:rsidP="00C55F72">
      <w:pPr>
        <w:pStyle w:val="Ttulo1"/>
        <w:numPr>
          <w:ilvl w:val="0"/>
          <w:numId w:val="3"/>
        </w:numPr>
        <w:tabs>
          <w:tab w:val="clear" w:pos="1134"/>
          <w:tab w:val="clear" w:pos="1985"/>
          <w:tab w:val="clear" w:pos="2835"/>
          <w:tab w:val="clear" w:pos="311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jc w:val="both"/>
        <w:rPr>
          <w:b/>
        </w:rPr>
      </w:pPr>
      <w:r w:rsidRPr="00050577">
        <w:rPr>
          <w:b/>
        </w:rPr>
        <w:t>DAS DISPOSIÇÕES FINAIS</w:t>
      </w:r>
    </w:p>
    <w:p w14:paraId="7632303B" w14:textId="77777777" w:rsidR="00247286" w:rsidRPr="00247286" w:rsidRDefault="00247286" w:rsidP="00247286"/>
    <w:p w14:paraId="7E71405D" w14:textId="77777777" w:rsidR="00050577" w:rsidRPr="00050577" w:rsidRDefault="00050577" w:rsidP="00C55F72">
      <w:pPr>
        <w:pStyle w:val="PargrafodaLista"/>
        <w:numPr>
          <w:ilvl w:val="1"/>
          <w:numId w:val="3"/>
        </w:numPr>
        <w:autoSpaceDE w:val="0"/>
        <w:autoSpaceDN w:val="0"/>
        <w:adjustRightInd w:val="0"/>
        <w:spacing w:line="360" w:lineRule="auto"/>
        <w:ind w:left="0" w:hanging="426"/>
        <w:jc w:val="both"/>
        <w:rPr>
          <w:color w:val="000000"/>
        </w:rPr>
      </w:pPr>
      <w:r w:rsidRPr="00050577">
        <w:rPr>
          <w:color w:val="000000"/>
        </w:rPr>
        <w:t xml:space="preserve">Os proponentes assumem todos os custos de preparação e apresentação de seus documentos de habilitação, e a Câmara Municipal não será, em nenhum caso, responsável por esses custos, independentemente da condução ou do resultado do processo licitatório. </w:t>
      </w:r>
    </w:p>
    <w:p w14:paraId="59BF3694" w14:textId="77777777" w:rsidR="00050577" w:rsidRPr="00050577" w:rsidRDefault="00050577" w:rsidP="00C55F72">
      <w:pPr>
        <w:pStyle w:val="PargrafodaLista"/>
        <w:numPr>
          <w:ilvl w:val="1"/>
          <w:numId w:val="3"/>
        </w:numPr>
        <w:autoSpaceDE w:val="0"/>
        <w:autoSpaceDN w:val="0"/>
        <w:adjustRightInd w:val="0"/>
        <w:spacing w:line="360" w:lineRule="auto"/>
        <w:ind w:left="0" w:hanging="426"/>
        <w:jc w:val="both"/>
        <w:rPr>
          <w:color w:val="000000"/>
        </w:rPr>
      </w:pPr>
      <w:r w:rsidRPr="00050577">
        <w:rPr>
          <w:color w:val="000000"/>
        </w:rPr>
        <w:t xml:space="preserve">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 </w:t>
      </w:r>
    </w:p>
    <w:p w14:paraId="179DC347" w14:textId="77777777" w:rsidR="00050577" w:rsidRPr="00050577" w:rsidRDefault="00050577" w:rsidP="00C55F72">
      <w:pPr>
        <w:pStyle w:val="PargrafodaLista"/>
        <w:numPr>
          <w:ilvl w:val="1"/>
          <w:numId w:val="3"/>
        </w:numPr>
        <w:autoSpaceDE w:val="0"/>
        <w:autoSpaceDN w:val="0"/>
        <w:adjustRightInd w:val="0"/>
        <w:spacing w:line="360" w:lineRule="auto"/>
        <w:ind w:left="0" w:hanging="426"/>
        <w:jc w:val="both"/>
        <w:rPr>
          <w:color w:val="000000"/>
        </w:rPr>
      </w:pPr>
      <w:r w:rsidRPr="00050577">
        <w:rPr>
          <w:color w:val="000000"/>
        </w:rPr>
        <w:t xml:space="preserve">A Câmara Municipal não se responsabiliza pelo conteúdo e autenticidade de cópias deste Edital obtidas por meio de terceiros. </w:t>
      </w:r>
    </w:p>
    <w:p w14:paraId="1A5949C5" w14:textId="77777777" w:rsidR="00050577" w:rsidRPr="00050577" w:rsidRDefault="00050577" w:rsidP="00C55F72">
      <w:pPr>
        <w:pStyle w:val="PargrafodaLista"/>
        <w:numPr>
          <w:ilvl w:val="1"/>
          <w:numId w:val="3"/>
        </w:numPr>
        <w:autoSpaceDE w:val="0"/>
        <w:autoSpaceDN w:val="0"/>
        <w:adjustRightInd w:val="0"/>
        <w:spacing w:line="360" w:lineRule="auto"/>
        <w:ind w:left="0" w:hanging="426"/>
        <w:jc w:val="both"/>
        <w:rPr>
          <w:color w:val="000000"/>
        </w:rPr>
      </w:pPr>
      <w:r w:rsidRPr="00050577">
        <w:rPr>
          <w:color w:val="000000"/>
        </w:rPr>
        <w:t xml:space="preserve">Das sessões públicas serão geradas atas circunstanciadas. </w:t>
      </w:r>
    </w:p>
    <w:p w14:paraId="6E6FCF46" w14:textId="77777777" w:rsidR="00050577" w:rsidRDefault="00050577" w:rsidP="00C55F72">
      <w:pPr>
        <w:pStyle w:val="PargrafodaLista"/>
        <w:numPr>
          <w:ilvl w:val="1"/>
          <w:numId w:val="3"/>
        </w:numPr>
        <w:autoSpaceDE w:val="0"/>
        <w:autoSpaceDN w:val="0"/>
        <w:adjustRightInd w:val="0"/>
        <w:spacing w:line="360" w:lineRule="auto"/>
        <w:ind w:left="0" w:hanging="426"/>
        <w:jc w:val="both"/>
        <w:rPr>
          <w:color w:val="000000"/>
        </w:rPr>
      </w:pPr>
      <w:r w:rsidRPr="00050577">
        <w:rPr>
          <w:color w:val="000000"/>
        </w:rPr>
        <w:t xml:space="preserve">Os casos omissos serão resolvidos pelo Pregoeiro, que decidirá com base na legislação vigente. </w:t>
      </w:r>
    </w:p>
    <w:p w14:paraId="526F9FEC" w14:textId="77777777" w:rsidR="0089754D" w:rsidRPr="0089754D" w:rsidRDefault="0089754D" w:rsidP="00C55F72">
      <w:pPr>
        <w:pStyle w:val="PargrafodaLista"/>
        <w:numPr>
          <w:ilvl w:val="1"/>
          <w:numId w:val="3"/>
        </w:numPr>
        <w:autoSpaceDE w:val="0"/>
        <w:autoSpaceDN w:val="0"/>
        <w:adjustRightInd w:val="0"/>
        <w:spacing w:line="360" w:lineRule="auto"/>
        <w:ind w:left="0" w:hanging="426"/>
        <w:jc w:val="both"/>
        <w:rPr>
          <w:color w:val="000000"/>
        </w:rPr>
      </w:pPr>
      <w:r w:rsidRPr="0089754D">
        <w:rPr>
          <w:color w:val="000000"/>
        </w:rPr>
        <w:t>Na hipótese de divergência entre este Edital e as condições apresentadas pelos licitantes em suas propostas, prevalecerão sempre os termos deste Edital.</w:t>
      </w:r>
    </w:p>
    <w:p w14:paraId="1F57055E" w14:textId="77777777" w:rsidR="0089754D" w:rsidRPr="0089754D" w:rsidRDefault="0089754D" w:rsidP="00C55F72">
      <w:pPr>
        <w:pStyle w:val="PargrafodaLista"/>
        <w:numPr>
          <w:ilvl w:val="1"/>
          <w:numId w:val="3"/>
        </w:numPr>
        <w:autoSpaceDE w:val="0"/>
        <w:autoSpaceDN w:val="0"/>
        <w:adjustRightInd w:val="0"/>
        <w:spacing w:line="360" w:lineRule="auto"/>
        <w:ind w:left="0" w:hanging="426"/>
        <w:jc w:val="both"/>
        <w:rPr>
          <w:color w:val="000000"/>
        </w:rPr>
      </w:pPr>
      <w:r w:rsidRPr="0089754D">
        <w:rPr>
          <w:color w:val="000000"/>
        </w:rPr>
        <w:t xml:space="preserve">Na contagem dos prazos constantes do presente Edital, observar-se-á o disposto no artigo </w:t>
      </w:r>
      <w:r w:rsidR="00751BDD">
        <w:rPr>
          <w:color w:val="000000"/>
        </w:rPr>
        <w:t>110</w:t>
      </w:r>
      <w:r w:rsidRPr="0089754D">
        <w:rPr>
          <w:color w:val="000000"/>
        </w:rPr>
        <w:t xml:space="preserve"> da Lei n.º </w:t>
      </w:r>
      <w:r w:rsidR="00751BDD">
        <w:rPr>
          <w:color w:val="000000"/>
        </w:rPr>
        <w:t>8.666</w:t>
      </w:r>
      <w:r w:rsidRPr="0089754D">
        <w:rPr>
          <w:color w:val="000000"/>
        </w:rPr>
        <w:t xml:space="preserve"> de </w:t>
      </w:r>
      <w:r w:rsidR="00751BDD">
        <w:rPr>
          <w:color w:val="000000"/>
        </w:rPr>
        <w:t>1.993</w:t>
      </w:r>
      <w:r w:rsidRPr="0089754D">
        <w:rPr>
          <w:color w:val="000000"/>
        </w:rPr>
        <w:t xml:space="preserve">, excluindo-se o dia de início e incluindo-se o dia de vencimento. Só se iniciam e vencem os prazos em dia de expediente </w:t>
      </w:r>
      <w:r w:rsidR="00751BDD">
        <w:rPr>
          <w:color w:val="000000"/>
        </w:rPr>
        <w:t>na Câmara Municipal</w:t>
      </w:r>
      <w:r w:rsidRPr="0089754D">
        <w:rPr>
          <w:color w:val="000000"/>
        </w:rPr>
        <w:t>.</w:t>
      </w:r>
    </w:p>
    <w:p w14:paraId="68759873" w14:textId="77777777" w:rsidR="006D78A0" w:rsidRPr="0069217B" w:rsidRDefault="006D78A0" w:rsidP="00C55F72">
      <w:pPr>
        <w:pStyle w:val="Ttulo1"/>
        <w:numPr>
          <w:ilvl w:val="1"/>
          <w:numId w:val="3"/>
        </w:numPr>
        <w:tabs>
          <w:tab w:val="clear" w:pos="1134"/>
          <w:tab w:val="clear" w:pos="1985"/>
          <w:tab w:val="clear" w:pos="2835"/>
          <w:tab w:val="clear" w:pos="311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567"/>
        <w:jc w:val="both"/>
        <w:rPr>
          <w:b/>
          <w:bCs/>
        </w:rPr>
      </w:pPr>
      <w:r w:rsidRPr="0069217B">
        <w:t>Para dirimir quaisquer questões decorrentes da licitação, não resolvidas na esfera administrativa, será competente o foro da Comarca de Foz do Iguaçu, Estado do Paraná.</w:t>
      </w:r>
    </w:p>
    <w:p w14:paraId="0266618D" w14:textId="77777777" w:rsidR="00AD5E0E" w:rsidRDefault="00AD5E0E" w:rsidP="003A14E4">
      <w:pPr>
        <w:pStyle w:val="Recuodecorpodetexto1"/>
        <w:tabs>
          <w:tab w:val="num" w:pos="851"/>
        </w:tabs>
        <w:spacing w:line="360" w:lineRule="auto"/>
        <w:ind w:firstLine="0"/>
        <w:jc w:val="center"/>
      </w:pPr>
    </w:p>
    <w:p w14:paraId="2CB915AC" w14:textId="77777777" w:rsidR="00CB3CAB" w:rsidRPr="0069217B" w:rsidRDefault="00CB3CAB" w:rsidP="003A14E4">
      <w:pPr>
        <w:pStyle w:val="Recuodecorpodetexto1"/>
        <w:tabs>
          <w:tab w:val="num" w:pos="851"/>
        </w:tabs>
        <w:spacing w:line="360" w:lineRule="auto"/>
        <w:ind w:firstLine="0"/>
        <w:jc w:val="center"/>
      </w:pPr>
    </w:p>
    <w:p w14:paraId="53812AD9" w14:textId="77777777" w:rsidR="006D78A0" w:rsidRPr="0069217B" w:rsidRDefault="006D78A0" w:rsidP="003A14E4">
      <w:pPr>
        <w:pStyle w:val="Recuodecorpodetexto1"/>
        <w:tabs>
          <w:tab w:val="num" w:pos="851"/>
        </w:tabs>
        <w:spacing w:line="360" w:lineRule="auto"/>
        <w:ind w:firstLine="0"/>
        <w:jc w:val="center"/>
      </w:pPr>
      <w:r w:rsidRPr="00F8211C">
        <w:t xml:space="preserve">Foz do Iguaçu-PR, </w:t>
      </w:r>
      <w:r w:rsidR="0041043F">
        <w:t>18</w:t>
      </w:r>
      <w:r w:rsidR="009217F3" w:rsidRPr="00F8211C">
        <w:t xml:space="preserve"> de </w:t>
      </w:r>
      <w:r w:rsidR="004D019D">
        <w:t>Nov</w:t>
      </w:r>
      <w:r w:rsidR="00F8211C" w:rsidRPr="00F8211C">
        <w:t>embr</w:t>
      </w:r>
      <w:r w:rsidR="00BB26FB" w:rsidRPr="00F8211C">
        <w:t>o</w:t>
      </w:r>
      <w:r w:rsidR="009217F3" w:rsidRPr="00F8211C">
        <w:t xml:space="preserve"> de 20</w:t>
      </w:r>
      <w:r w:rsidR="00FB0E27" w:rsidRPr="00F8211C">
        <w:t>22</w:t>
      </w:r>
      <w:r w:rsidR="009217F3" w:rsidRPr="00F8211C">
        <w:t>.</w:t>
      </w:r>
    </w:p>
    <w:p w14:paraId="1D559CA1" w14:textId="77777777" w:rsidR="00AD5E0E" w:rsidRPr="0069217B" w:rsidRDefault="00AD5E0E" w:rsidP="003A14E4">
      <w:pPr>
        <w:spacing w:line="360" w:lineRule="auto"/>
        <w:jc w:val="center"/>
      </w:pPr>
    </w:p>
    <w:p w14:paraId="78667F23" w14:textId="77777777" w:rsidR="006D78A0" w:rsidRPr="0069217B" w:rsidRDefault="006D78A0" w:rsidP="003A14E4">
      <w:pPr>
        <w:spacing w:line="360" w:lineRule="auto"/>
        <w:jc w:val="center"/>
      </w:pPr>
    </w:p>
    <w:p w14:paraId="0F2859D4" w14:textId="77777777" w:rsidR="006D78A0" w:rsidRPr="0069217B" w:rsidRDefault="00FB4DD9" w:rsidP="00FB4DD9">
      <w:pPr>
        <w:tabs>
          <w:tab w:val="left" w:pos="1560"/>
          <w:tab w:val="center" w:pos="4394"/>
        </w:tabs>
        <w:spacing w:line="360" w:lineRule="auto"/>
        <w:rPr>
          <w:b/>
          <w:bCs/>
        </w:rPr>
      </w:pPr>
      <w:r w:rsidRPr="0069217B">
        <w:rPr>
          <w:b/>
          <w:bCs/>
        </w:rPr>
        <w:tab/>
      </w:r>
      <w:r w:rsidRPr="0069217B">
        <w:rPr>
          <w:b/>
          <w:bCs/>
        </w:rPr>
        <w:tab/>
      </w:r>
      <w:r w:rsidR="00C95647">
        <w:rPr>
          <w:b/>
          <w:bCs/>
        </w:rPr>
        <w:t>NEY PATRÍCIO</w:t>
      </w:r>
    </w:p>
    <w:p w14:paraId="1A0AD416" w14:textId="77777777" w:rsidR="00927D95" w:rsidRPr="0069217B" w:rsidRDefault="006D78A0" w:rsidP="00984CEA">
      <w:pPr>
        <w:spacing w:line="360" w:lineRule="auto"/>
        <w:jc w:val="center"/>
        <w:rPr>
          <w:b/>
        </w:rPr>
      </w:pPr>
      <w:r w:rsidRPr="0069217B">
        <w:rPr>
          <w:b/>
          <w:bCs/>
        </w:rPr>
        <w:t>Presidente</w:t>
      </w:r>
      <w:r w:rsidRPr="0069217B">
        <w:rPr>
          <w:b/>
          <w:bCs/>
        </w:rPr>
        <w:br w:type="page"/>
      </w:r>
      <w:r w:rsidR="00927D95" w:rsidRPr="0069217B">
        <w:rPr>
          <w:b/>
        </w:rPr>
        <w:lastRenderedPageBreak/>
        <w:t>ANEXO I</w:t>
      </w:r>
    </w:p>
    <w:p w14:paraId="2C772111" w14:textId="77777777" w:rsidR="00E84889" w:rsidRPr="0069217B" w:rsidRDefault="00E84889" w:rsidP="00E84889">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pPr>
      <w:r w:rsidRPr="0069217B">
        <w:rPr>
          <w:b/>
        </w:rPr>
        <w:t xml:space="preserve">PREGÃO, NA FORMA </w:t>
      </w:r>
      <w:r w:rsidR="006A2C1A">
        <w:rPr>
          <w:b/>
        </w:rPr>
        <w:t>ELETRÔNICA</w:t>
      </w:r>
      <w:r w:rsidRPr="0069217B">
        <w:rPr>
          <w:b/>
        </w:rPr>
        <w:t>,</w:t>
      </w:r>
      <w:r w:rsidR="00594AA8" w:rsidRPr="0069217B">
        <w:rPr>
          <w:b/>
        </w:rPr>
        <w:t xml:space="preserve"> Nº </w:t>
      </w:r>
      <w:r w:rsidR="008619F1">
        <w:rPr>
          <w:b/>
        </w:rPr>
        <w:t>06</w:t>
      </w:r>
      <w:r w:rsidRPr="0069217B">
        <w:rPr>
          <w:b/>
        </w:rPr>
        <w:t>/20</w:t>
      </w:r>
      <w:r w:rsidR="0089273D">
        <w:rPr>
          <w:b/>
        </w:rPr>
        <w:t>2</w:t>
      </w:r>
      <w:r w:rsidR="007A4412">
        <w:rPr>
          <w:b/>
        </w:rPr>
        <w:t>2</w:t>
      </w:r>
      <w:r w:rsidRPr="0069217B">
        <w:t>.</w:t>
      </w:r>
    </w:p>
    <w:p w14:paraId="713C512E" w14:textId="77777777" w:rsidR="00A655CF" w:rsidRPr="0069217B" w:rsidRDefault="00C563C2" w:rsidP="00E84889">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b/>
        </w:rPr>
      </w:pPr>
      <w:r w:rsidRPr="0069217B">
        <w:rPr>
          <w:b/>
        </w:rPr>
        <w:t>TERMO DE REFERÊNCIA</w:t>
      </w:r>
    </w:p>
    <w:p w14:paraId="320340E8" w14:textId="77777777" w:rsidR="00A55264" w:rsidRPr="0069217B" w:rsidRDefault="00A55264" w:rsidP="00154191">
      <w:pPr>
        <w:autoSpaceDE w:val="0"/>
        <w:autoSpaceDN w:val="0"/>
        <w:adjustRightInd w:val="0"/>
        <w:spacing w:line="360" w:lineRule="auto"/>
        <w:jc w:val="both"/>
        <w:rPr>
          <w:b/>
        </w:rPr>
      </w:pPr>
    </w:p>
    <w:p w14:paraId="41DDCD09" w14:textId="77777777" w:rsidR="008619F1" w:rsidRPr="003F3878" w:rsidRDefault="008619F1" w:rsidP="00263952">
      <w:pPr>
        <w:pStyle w:val="PargrafodaLista"/>
        <w:numPr>
          <w:ilvl w:val="0"/>
          <w:numId w:val="5"/>
        </w:numPr>
        <w:spacing w:line="360" w:lineRule="auto"/>
        <w:ind w:left="426" w:hanging="426"/>
        <w:rPr>
          <w:b/>
        </w:rPr>
      </w:pPr>
      <w:r w:rsidRPr="003F3878">
        <w:rPr>
          <w:b/>
        </w:rPr>
        <w:t>JUSTIFICATIVA</w:t>
      </w:r>
    </w:p>
    <w:p w14:paraId="750FBA6B" w14:textId="77777777" w:rsidR="008619F1" w:rsidRPr="003F3878" w:rsidRDefault="008619F1" w:rsidP="008619F1">
      <w:pPr>
        <w:spacing w:line="276" w:lineRule="auto"/>
      </w:pPr>
    </w:p>
    <w:p w14:paraId="776F8724" w14:textId="77777777" w:rsidR="008619F1" w:rsidRPr="003F3878" w:rsidRDefault="008619F1" w:rsidP="008619F1">
      <w:pPr>
        <w:spacing w:line="360" w:lineRule="auto"/>
        <w:ind w:firstLine="708"/>
        <w:jc w:val="both"/>
      </w:pPr>
      <w:r w:rsidRPr="003F3878">
        <w:t>O presente projeto abrange os requisitos mínimos para integração dos sistemas de áudio, votação, painel eletrônico, sessões híbridas e acessibilidade em LIBRAS a serem implantados no</w:t>
      </w:r>
      <w:r w:rsidRPr="003F3878">
        <w:rPr>
          <w:color w:val="000000" w:themeColor="text1"/>
        </w:rPr>
        <w:t xml:space="preserve"> Plenário da Câmara Municipal do Município de Foz do Iguaçu, Estado do Paraná.</w:t>
      </w:r>
    </w:p>
    <w:p w14:paraId="0CA05C0E" w14:textId="77777777" w:rsidR="008619F1" w:rsidRPr="003F3878" w:rsidRDefault="008619F1" w:rsidP="008619F1">
      <w:pPr>
        <w:spacing w:line="360" w:lineRule="auto"/>
        <w:ind w:firstLine="708"/>
        <w:jc w:val="both"/>
      </w:pPr>
      <w:r w:rsidRPr="003F3878">
        <w:t xml:space="preserve">Para o perfeito funcionamento de todo o sistema, todos os equipamentos deverão funcionar de forma integrada, comunicando-se entre si, especificadamente: os microfones, o processador do sistema, sistema de votação, software de cadastros, inclusão de acessibilidade em Libras e sistema para realização de sessões remotas, tendo em vista que se trata de um sistema interdependente, e que sem o qual não é possível atingir o fim desejado. A fim de assegurar todas as funcionalidades descritas no presente termo, os equipamentos devem ser compatíveis entre si, especialmente a parte de hardware e software, de forma que não existam conflitos entre os componentes, que possam comprometer estabilidade e qualidade do sistema de gerenciamento técnico do Plenário da Câmara de Vereadores de Foz do Iguaçu, Estado do Paraná. </w:t>
      </w:r>
    </w:p>
    <w:p w14:paraId="7EF82ED1" w14:textId="77777777" w:rsidR="008619F1" w:rsidRPr="003F3878" w:rsidRDefault="008619F1" w:rsidP="008619F1">
      <w:pPr>
        <w:spacing w:line="360" w:lineRule="auto"/>
        <w:ind w:firstLine="708"/>
        <w:jc w:val="both"/>
      </w:pPr>
      <w:r w:rsidRPr="003F3878">
        <w:t xml:space="preserve">O Plenário deverá ter um sistema de som compatível com as medidas existentes no local visando a cobertura sonora de todo o plenário de forma homogênea onde se tenha inteligibilidade e pressão sonora, visando a qualidade auditiva de todos os presentes no espaço. </w:t>
      </w:r>
    </w:p>
    <w:p w14:paraId="12290ECD" w14:textId="77777777" w:rsidR="008619F1" w:rsidRPr="003F3878" w:rsidRDefault="008619F1" w:rsidP="008619F1">
      <w:pPr>
        <w:spacing w:line="360" w:lineRule="auto"/>
        <w:ind w:firstLine="708"/>
        <w:jc w:val="both"/>
      </w:pPr>
      <w:r w:rsidRPr="003F3878">
        <w:t xml:space="preserve">Os aspectos principais que envolvem os projetos consistem na modernização dos equipamentos de áudio e vídeo, qualidade sonora, acessibilidade para deficientes auditivos durante as sessões e garantir mais qualidade na realização dos eventos realizados no local, aumentando a possibilidade operacional dos equipamentos, assim como a apresentação visual dos mesmos. É imprescindível a necessidade do público presente conseguir distinguir e entender o que é falado nos microfones, sendo que atualmente há pouco inteligibilidade e muito ruído, e, além disso, a necessidade dos vereadores ouvirem as falas de seus colegas durante os trabalhos de forma clara, pois atualmente não há um retorno eficiente para tal questão. Ainda, o projeto consiste na necessidade do controle total dos aspectos técnicos durante as sessões realizadas no plenário, especialmente quanto ao controle de microfones pela diretoria e equipe técnica da Casa. </w:t>
      </w:r>
    </w:p>
    <w:p w14:paraId="4C298026" w14:textId="77777777" w:rsidR="008619F1" w:rsidRPr="003F3878" w:rsidRDefault="008619F1" w:rsidP="008619F1">
      <w:pPr>
        <w:spacing w:line="360" w:lineRule="auto"/>
        <w:ind w:firstLine="708"/>
        <w:jc w:val="both"/>
      </w:pPr>
      <w:r w:rsidRPr="003F3878">
        <w:t>Todo o cabeamento, periféricos e acessórios necessários para a instalação de todo o sistema deverão seguir as normas técnicas com alto padrão de qualidade e deverão estar inclusos no item cabos e acessórios.</w:t>
      </w:r>
    </w:p>
    <w:p w14:paraId="6F261C0D" w14:textId="77777777" w:rsidR="008619F1" w:rsidRPr="003F3878" w:rsidRDefault="008619F1" w:rsidP="008619F1">
      <w:pPr>
        <w:spacing w:line="360" w:lineRule="auto"/>
        <w:ind w:firstLine="708"/>
        <w:jc w:val="both"/>
      </w:pPr>
      <w:r w:rsidRPr="003F3878">
        <w:t>O item instalação deverá contemplar a instalação de todos os equipamentos ofertados, assim como treinamento e configuração.</w:t>
      </w:r>
    </w:p>
    <w:p w14:paraId="240F0E4B" w14:textId="77777777" w:rsidR="008619F1" w:rsidRPr="003F3878" w:rsidRDefault="008619F1" w:rsidP="008619F1">
      <w:pPr>
        <w:spacing w:line="360" w:lineRule="auto"/>
        <w:jc w:val="both"/>
      </w:pPr>
    </w:p>
    <w:p w14:paraId="70A4188D" w14:textId="77777777" w:rsidR="008619F1" w:rsidRPr="003F3878" w:rsidRDefault="008619F1" w:rsidP="00263952">
      <w:pPr>
        <w:pStyle w:val="PargrafodaLista"/>
        <w:numPr>
          <w:ilvl w:val="0"/>
          <w:numId w:val="5"/>
        </w:numPr>
        <w:spacing w:line="360" w:lineRule="auto"/>
        <w:ind w:left="426" w:hanging="426"/>
        <w:rPr>
          <w:b/>
        </w:rPr>
      </w:pPr>
      <w:r w:rsidRPr="003F3878">
        <w:rPr>
          <w:b/>
        </w:rPr>
        <w:t>DESCRITIVO TÉCNICO</w:t>
      </w:r>
    </w:p>
    <w:p w14:paraId="624EDA19" w14:textId="77777777" w:rsidR="008619F1" w:rsidRPr="003F3878" w:rsidRDefault="008619F1" w:rsidP="008619F1">
      <w:pPr>
        <w:spacing w:line="360" w:lineRule="auto"/>
        <w:ind w:firstLine="709"/>
        <w:jc w:val="both"/>
      </w:pPr>
      <w:r w:rsidRPr="003F3878">
        <w:t xml:space="preserve">O </w:t>
      </w:r>
      <w:r w:rsidRPr="003F3878">
        <w:rPr>
          <w:bCs/>
        </w:rPr>
        <w:t>Plenário da Câmara de Vereadores de Foz do Iguaçu, Estado do Paraná,</w:t>
      </w:r>
      <w:r w:rsidRPr="003F3878">
        <w:t xml:space="preserve"> demanda de um sistema de gerenciamento de áudio e votação, para viabilizar um sistema de discussão / conferência de qualidade para as sessões plenárias desta Câmara.</w:t>
      </w:r>
    </w:p>
    <w:p w14:paraId="0611DB1C" w14:textId="77777777" w:rsidR="008619F1" w:rsidRPr="003F3878" w:rsidRDefault="008619F1" w:rsidP="008619F1">
      <w:pPr>
        <w:spacing w:line="360" w:lineRule="auto"/>
        <w:ind w:firstLine="708"/>
        <w:jc w:val="both"/>
      </w:pPr>
      <w:r w:rsidRPr="003F3878">
        <w:lastRenderedPageBreak/>
        <w:t>A prioridade da administração é o foco na qualidade e funcionalidade do sistema de áudio. Em função de custos e disponibilidades orçamentárias da casa, a solução proposta é um sistema de Discussão Digital, com implementação de equipamentos, microfones e central de conferência para gerenciamento dos microfones, tal como fila de espera (prioridades) e administração dos mesmos pela presidência da casa, incluindo microfones com base que possuam botões para solicitação de fala, incluindo painel eletrônico, sistema de votação, sessões híbridas, acessibilidade, entre outras funcionalidades descritas no presente termo.</w:t>
      </w:r>
    </w:p>
    <w:p w14:paraId="760F7578" w14:textId="77777777" w:rsidR="008619F1" w:rsidRPr="003F3878" w:rsidRDefault="008619F1" w:rsidP="008619F1">
      <w:pPr>
        <w:spacing w:line="360" w:lineRule="auto"/>
        <w:ind w:firstLine="708"/>
        <w:jc w:val="both"/>
      </w:pPr>
      <w:r w:rsidRPr="003F3878">
        <w:t>Todos os serviços deverão ser executados paralelamente ao sistema atualmente existente, a fim de não paralisar o andamento das sessões plenárias da Casa, e após a implantação, configuração e testes do novo sistema, todos os equipamentos antigos deverão ser removidos e entregues à administração para que esta determine o destino dos mesmos.  Todos os cabos antigos também deverão ser retirados da infraestrutura existente e não devem ser reaproveitados.</w:t>
      </w:r>
    </w:p>
    <w:p w14:paraId="4A1A748E" w14:textId="77777777" w:rsidR="008619F1" w:rsidRPr="003F3878" w:rsidRDefault="008619F1" w:rsidP="008619F1">
      <w:pPr>
        <w:spacing w:line="360" w:lineRule="auto"/>
        <w:ind w:firstLine="708"/>
        <w:jc w:val="both"/>
      </w:pPr>
      <w:r w:rsidRPr="003F3878">
        <w:t>As quantidades de itens mais críticos e significativos deverão ser fornecidas exatamente conforme planilha. Exemplo: central de controle do sistema de conferência, número de microfones, etc. Quanto aos demais itens (infraestrutura, cabos, conectores, etc), as quantidades da planilha são orientativas, e as empresas proponentes deverão fornecer todos os materiais necessários para o perfeito funcionamento do sistema.</w:t>
      </w:r>
    </w:p>
    <w:p w14:paraId="73F63E14" w14:textId="77777777" w:rsidR="008619F1" w:rsidRPr="003F3878" w:rsidRDefault="008619F1" w:rsidP="008619F1">
      <w:pPr>
        <w:spacing w:line="360" w:lineRule="auto"/>
        <w:ind w:firstLine="708"/>
        <w:jc w:val="both"/>
      </w:pPr>
      <w:r w:rsidRPr="003F3878">
        <w:t xml:space="preserve">Deverá ser instalada infraestrutura nova para atendimento do sistema a ser implantado, com instalação de eletrocalhas e canaletas, assegurando a qualidade do serviço e acabamento, sendo que a estrutura de vídeo existente no Plenário continuará sob responsabilidade de empresa terceira contratada pela Câmara, sendo que o sistema poderá se integrar ao sistema de vídeo desta empresa, recebendo sinal de vídeo/imagens para envio ao painel eletrônico. No entanto, a responsabilidade deste conteúdo de vídeo, assim como os equipamentos necessários são de inteira responsabilidade da empresa terceirizada. </w:t>
      </w:r>
    </w:p>
    <w:p w14:paraId="48B884F1" w14:textId="77777777" w:rsidR="008619F1" w:rsidRPr="003F3878" w:rsidRDefault="008619F1" w:rsidP="008619F1">
      <w:pPr>
        <w:spacing w:line="360" w:lineRule="auto"/>
        <w:ind w:firstLine="708"/>
        <w:jc w:val="both"/>
      </w:pPr>
      <w:r w:rsidRPr="003F3878">
        <w:t>Embora este escopo não contemple um sistema de vídeo projeção e de retorno, este poderá ser complementado ao sistema a ser instalado num futuro próximo. Portanto, a infraestrutura proposta em projeto deverá ser executada conforme detalhada no mesmo, para futura utilização desta para instalação futura da complementação do sistema.</w:t>
      </w:r>
    </w:p>
    <w:p w14:paraId="69D0FF2B" w14:textId="77777777" w:rsidR="008619F1" w:rsidRPr="003F3878" w:rsidRDefault="008619F1" w:rsidP="008619F1">
      <w:pPr>
        <w:spacing w:line="360" w:lineRule="auto"/>
        <w:ind w:firstLine="708"/>
        <w:jc w:val="both"/>
      </w:pPr>
      <w:r w:rsidRPr="003F3878">
        <w:t>O sistema de vídeo da Câmara é gerido por empresa terceira contratada pela Câmara, a qual é responsável pelo gerenciamento das câmeras e todo sistema de vídeo do Plenário, os quais fornecerão o sinal de vídeo para inclusão no painel eletrônico com retorno de informações para os participantes da sessão, cujo sistema do painel eletrônico deverá ser fornecido pela contratada e integrar-se com as demais funcionalidades do sistema, especialmente resultados de votação, lista de presença, lista de oradores, entre outras funcionalidades que serão descritas a seguir.</w:t>
      </w:r>
    </w:p>
    <w:p w14:paraId="11DA0ADC" w14:textId="77777777" w:rsidR="008619F1" w:rsidRPr="003F3878" w:rsidRDefault="008619F1" w:rsidP="008619F1">
      <w:pPr>
        <w:spacing w:line="360" w:lineRule="auto"/>
        <w:ind w:firstLine="708"/>
        <w:jc w:val="both"/>
      </w:pPr>
      <w:r w:rsidRPr="003F3878">
        <w:t>Para o sistema de áudio e votação, deverão ser instalados no plenário 1 unidade de microfone para a tribuna, esta sem módulo de votação, e 14 unidades de bases de microfones processados para os vereadores com painel de votação embutidos em um único equipamento e 01 unidade de base de microfone processado para o presidente com painel de votação embutidos em um único equipamento, para que ambos possam registrar sua presença através de senha numérica e registrar seu voto (Sim, não, abstenção ou escolha de opções) direto pela sua base individual.</w:t>
      </w:r>
    </w:p>
    <w:p w14:paraId="74DF6586" w14:textId="77777777" w:rsidR="008619F1" w:rsidRPr="003F3878" w:rsidRDefault="008619F1" w:rsidP="008619F1">
      <w:pPr>
        <w:spacing w:line="360" w:lineRule="auto"/>
        <w:ind w:firstLine="708"/>
        <w:jc w:val="both"/>
      </w:pPr>
      <w:r w:rsidRPr="003F3878">
        <w:lastRenderedPageBreak/>
        <w:t>Deverão ser instalados nos espaços unidades de bases de microfones processados com painel de votação embutidos em um único equipamento para que os participantes possam registrar sua presença através de senha numérica (de 0 a 9) e por biometria ou cartão NFC, alternativamente com ao menos uma dessas opções, e registrar seu voto (Sim, Não e Abstenção / voto numérico em lista ou voto com nota de 0 a 100) diretamente pela sua base individual.</w:t>
      </w:r>
    </w:p>
    <w:p w14:paraId="3946AA16" w14:textId="77777777" w:rsidR="008619F1" w:rsidRPr="003F3878" w:rsidRDefault="008619F1" w:rsidP="008619F1">
      <w:pPr>
        <w:spacing w:line="360" w:lineRule="auto"/>
        <w:jc w:val="both"/>
      </w:pPr>
      <w:r w:rsidRPr="003F3878">
        <w:t xml:space="preserve">Deverão ser instaladas 15 bases integradas de microfone e votação (01 para o presidente, 14 para os vereadores) com haste gooseneck de, no mínimo, 48cm, microprocessado, opção de autenticação por senha numérica, biometria ou cartão NFC, display LED ou LCD para visualização do andamento da sessão e opções de voto e autenticação, anel luminoso na extremidade, alimentado por cabo de sinal (sem bateria) com possibilidade de conexão em série com as outras bases do sistema. A base do presidente deverá possuir, além dos botões de votação e microfone, um botão para cortar o áudio de todos os outros microfones e um botão de campainha para emitir um sinal sonoro no ambiente. </w:t>
      </w:r>
    </w:p>
    <w:p w14:paraId="66F7D0C0" w14:textId="77777777" w:rsidR="008619F1" w:rsidRPr="003F3878" w:rsidRDefault="008619F1" w:rsidP="008619F1">
      <w:pPr>
        <w:spacing w:line="360" w:lineRule="auto"/>
        <w:jc w:val="both"/>
      </w:pPr>
      <w:r w:rsidRPr="003F3878">
        <w:t>Além disso, deverá ser fornecida uma base de microfone para tribuna que deverá possuir, no mínimo, 60cm de comprimento, anel luminoso na extremidade, alimentado por cabo de sinal (sem bateria) com possibilidade de conexão em série com as outras bases do sistema e não possuir botões para votação, apenas para ligar/desligar a base.</w:t>
      </w:r>
    </w:p>
    <w:p w14:paraId="4C104FE2" w14:textId="77777777" w:rsidR="008619F1" w:rsidRPr="003F3878" w:rsidRDefault="008619F1" w:rsidP="008619F1">
      <w:pPr>
        <w:spacing w:line="360" w:lineRule="auto"/>
        <w:jc w:val="both"/>
      </w:pPr>
      <w:r w:rsidRPr="003F3878">
        <w:t>Para o controle das bases, deverá ser fornecido 1 processador de controle central do sistema de conferência com capacidade para ligação e alimentação de , no mínimo, 30 microfones em série e com opção para, no mínimo, 6 microfones ligados simultaneamente, com conexão para o computador através de cabo USB ou ETHERNET, 2 saídas de áudio (uma para todos os vereadores e tribuna e uma para o presidente) para conexão na mesa de som com conector XLR ou similar, display de LED ou LCD para visualização da seleção do modo de operação (automático de acordo com o software, manual com seleção máxima de microfones, solicitação de palavra para enfileiramento das solicitações e FIFO que limita o número de microfones e desliga o primeiro no caso de novas solicitações), deverá ser compatível com o sistema de controle e software de votação e possuir alimentação bi-volt.</w:t>
      </w:r>
    </w:p>
    <w:p w14:paraId="28D56DCA" w14:textId="77777777" w:rsidR="008619F1" w:rsidRPr="003F3878" w:rsidRDefault="008619F1" w:rsidP="008619F1">
      <w:pPr>
        <w:spacing w:line="360" w:lineRule="auto"/>
        <w:jc w:val="both"/>
      </w:pPr>
      <w:r w:rsidRPr="003F3878">
        <w:t>Todo o sistema de áudio deverá ser instalado em uma mesa de som de, pelo menos, 12 canais com saída USB para gravação de áudio e opção de phantom power em todos os canais e o áudio da mesa deverá ser conectado ao amplificador e caixas de som existentes no local.</w:t>
      </w:r>
    </w:p>
    <w:p w14:paraId="1EE1AC50" w14:textId="77777777" w:rsidR="008619F1" w:rsidRPr="003F3878" w:rsidRDefault="008619F1" w:rsidP="008619F1">
      <w:pPr>
        <w:spacing w:line="360" w:lineRule="auto"/>
        <w:jc w:val="both"/>
      </w:pPr>
      <w:r w:rsidRPr="003F3878">
        <w:t>O presidente e o operador deverão possuir o controle total das bases através de software, podendo acrescentar tempo, cortar tempo, mutar e ligar bases individuais, fazer a liberação das bases depois da solicitação dos vereadores, além de resetar todo o sistema quando necessário.</w:t>
      </w:r>
    </w:p>
    <w:p w14:paraId="529C28F1" w14:textId="77777777" w:rsidR="008619F1" w:rsidRPr="003F3878" w:rsidRDefault="008619F1" w:rsidP="008619F1">
      <w:pPr>
        <w:spacing w:line="360" w:lineRule="auto"/>
        <w:jc w:val="both"/>
      </w:pPr>
      <w:r w:rsidRPr="003F3878">
        <w:t>O software deve ofertar um gerenciamento completo e informatizado do uso dos microfones em plenário, permitindo desde a solicitação do uso da palavra, passando pela abertura e fechamento dos microfones de forma manual ou automática. O software deve efetuar o bloqueio e a liberação do microfone comandado sem ocasionar ruídos indesejados no sistema de som.</w:t>
      </w:r>
    </w:p>
    <w:p w14:paraId="4BDB8203" w14:textId="77777777" w:rsidR="008619F1" w:rsidRPr="003F3878" w:rsidRDefault="008619F1" w:rsidP="008619F1">
      <w:pPr>
        <w:spacing w:line="360" w:lineRule="auto"/>
        <w:ind w:firstLine="708"/>
        <w:jc w:val="both"/>
      </w:pPr>
      <w:r w:rsidRPr="003F3878">
        <w:t xml:space="preserve">Para o áudio, as bases dos participantes deverão possuir um microfone gooseneck com anel luminoso na extremidade que indique quando o microfone estiver ativo, além de um botão para ligar/desligar/solicitar a palavra. Além disso, o áudio de todo sistema deverá ser capturado pelo servidor de controle através de conexão USB, a fim </w:t>
      </w:r>
      <w:r w:rsidRPr="003F3878">
        <w:lastRenderedPageBreak/>
        <w:t xml:space="preserve">de garantir a estabilidade e qualidade do áudio que é fornecido para a equipe responsável pela gravação e transmissão das sessões. </w:t>
      </w:r>
    </w:p>
    <w:p w14:paraId="3F178C79" w14:textId="77777777" w:rsidR="008619F1" w:rsidRPr="003F3878" w:rsidRDefault="008619F1" w:rsidP="008619F1">
      <w:pPr>
        <w:spacing w:line="360" w:lineRule="auto"/>
        <w:ind w:firstLine="708"/>
        <w:jc w:val="both"/>
      </w:pPr>
      <w:r w:rsidRPr="003F3878">
        <w:t>Em síntese, o microfone e a base de votação deverão estar integrados em um único produto compacto e microprocessado digitalmente para permitir a ligação em série entre eles, utilizando-se de um único cabo para dados, áudio e alimentação, e com isso permitir uma instalação limpa visualmente e de fácil manutenção. Deverá ainda permitir a autenticação, para permitir a confirmação de presença dos participantes, identificação do voto durante as votações e possuir display para visualização do usuário autenticado, e informações sobre o andamento da votação, tais como início, confirmação de voto e resultado.</w:t>
      </w:r>
    </w:p>
    <w:p w14:paraId="0574E091" w14:textId="77777777" w:rsidR="008619F1" w:rsidRPr="003F3878" w:rsidRDefault="008619F1" w:rsidP="008619F1">
      <w:pPr>
        <w:spacing w:line="360" w:lineRule="auto"/>
        <w:ind w:firstLine="708"/>
        <w:jc w:val="both"/>
      </w:pPr>
      <w:r w:rsidRPr="003F3878">
        <w:t xml:space="preserve">Para controle do sistema deverão ser instalados softwares no computador  que deverá controlar todo o sistema, incluindo o controle das bases microfone/votação, o controle das solicitações de palavra, controle do andamento da sessão, controle do painel eletrônico com atualização de informações em tempo real, possibilidade de inclusão da tradução em Libras na modalidade de Picture-in-picture no vídeo e realização de sessões híbridas com a participação remota de integrantes da sessão, contemplando todas funcionalidades ao participante remoto como se estivesse presencialmente no Plenário, especialmente quanto ao controle de microfones e painel de votação. </w:t>
      </w:r>
    </w:p>
    <w:p w14:paraId="6FD7CFA6" w14:textId="77777777" w:rsidR="008619F1" w:rsidRPr="003F3878" w:rsidRDefault="008619F1" w:rsidP="008619F1">
      <w:pPr>
        <w:spacing w:line="360" w:lineRule="auto"/>
        <w:ind w:firstLine="708"/>
        <w:jc w:val="both"/>
      </w:pPr>
      <w:r w:rsidRPr="003F3878">
        <w:t>Para o sistema de projeção de áudio, deverão ser instaladas no plenário caixas acústicas em substituição às caixas existentes, mesa de som digital e amplificador de áudio, incluindo um processador de áudio digital, responsável pela identificação de frequências de som no local que poderão causar realimentação no sistema, eliminando-as antes de prejudicar a qualidade sonora.</w:t>
      </w:r>
    </w:p>
    <w:p w14:paraId="4545FD41" w14:textId="77777777" w:rsidR="008619F1" w:rsidRPr="003F3878" w:rsidRDefault="008619F1" w:rsidP="008619F1">
      <w:pPr>
        <w:spacing w:line="360" w:lineRule="auto"/>
        <w:ind w:firstLine="708"/>
        <w:jc w:val="both"/>
      </w:pPr>
      <w:r w:rsidRPr="003F3878">
        <w:t xml:space="preserve">O sistema deverá contar com módulo de economia de papéis, no sentido de fornecer digitalmente durante as sessões todos os documentos pertinentes, de forma que os vereadores poderão realizar consultas e visualizar tais documentos em tablets instalados sobre as mesas com suporte fixo, evitando assim impressões, o que torna a operação da Câmara mais sustentável e ecológica. Para os tablets deverão utilizar conexão wifi (sem fio) para comunicação com servidor, sendo necessário, portanto, um roteador wireless que criará a rede de comunicação para estes equipamentos. A documentação relativa as sessões serão incluídas no software através da integração com o software legislativo atualmente utilizado na Câmara (SAPL), incluindo ainda informações sobre as sessões, como etapas, projetos, requerimentos, entre outras informações que deverão ser extraídas do legislativo e trazidas à sessão por meio do software de gerenciamento do plenário. Da mesma forma, após as sessões, o software contratado deverá devolver para o software legislativo todas informações inerentes a sessão. Neste sentido, destaca-se que o software de controle do plenário deverá se comunicar com o software legislativos da Câmara (SAPL), assegurando a integração entre ambos com a troca de informações e comunicação de banco de dados entre eles. </w:t>
      </w:r>
    </w:p>
    <w:p w14:paraId="29117A76" w14:textId="77777777" w:rsidR="008619F1" w:rsidRPr="003F3878" w:rsidRDefault="008619F1" w:rsidP="008619F1">
      <w:pPr>
        <w:spacing w:line="360" w:lineRule="auto"/>
        <w:ind w:firstLine="708"/>
        <w:jc w:val="both"/>
      </w:pPr>
      <w:r w:rsidRPr="003F3878">
        <w:t>Deverá ser fornecido um servidor central de controle, cujo equipamento receberá todos os softwares e sistemas para o gerenciamento técnico do Plenário, incluindo 02 (dois) monitores LED através dos quais a equipe técnica da Câmara irá acompanhar e operar o sistema, facilitando o trabalho com informações sobre o andamento da sessão, podendo monitorar todos aspectos técnicos e etapas das sessões.</w:t>
      </w:r>
    </w:p>
    <w:p w14:paraId="1E93BE29" w14:textId="77777777" w:rsidR="008619F1" w:rsidRPr="003F3878" w:rsidRDefault="008619F1" w:rsidP="008619F1">
      <w:pPr>
        <w:spacing w:line="360" w:lineRule="auto"/>
        <w:ind w:firstLine="708"/>
        <w:jc w:val="both"/>
      </w:pPr>
      <w:r w:rsidRPr="003F3878">
        <w:t xml:space="preserve">Com relação ao painel eletrônico, tal funcionalidade deverá ser assegurada através dos softwares de controle e transmissão, o qual deverá ser possível personalizar com informações sobre o andamento da sessão, tais </w:t>
      </w:r>
      <w:r w:rsidRPr="003F3878">
        <w:lastRenderedPageBreak/>
        <w:t xml:space="preserve">como lista de presentes, lista de oradores, resultados de votação, cópia de ementas, cronômetro de orador e cronômetro de aparte, relógio e demais informações. O painel deverá ser gerenciável através do servidor de controle, inclusive durante a sessão, sendo obrigatório a possibilidade de trocar tipo de fonte, cor, tamanho e características visuais do painel. Por meio da conexão com o servidor de controle, deverá ser possível transmitir o painel eletrônico para o painel de led que será instalado no Plenário, com medida de 3x2m, sendo imprescindível, para garantir a qualidade de imagem, a instalação de conversor HDMI/RJ45 para disponibilizar o sinal de vídeo no painel de led. A empresa terceira, responsável pela gravação de imagens no Plenário, poderá fornecer o final de vídeo para inclusão do retorno de imagem no painel eletrônico. A Câmara já conta com 02 televisores, que deverão ser incluídos no sistema com o retorno do painel eletrônico, recebendo as mesmas informações enviadas para o painel de led. Para tanto, deverá estar incluso no sistema conversores HDMI/RJ45 para assegurar a qualidade do sinal de vídeo enviado para os dispositivos. </w:t>
      </w:r>
    </w:p>
    <w:p w14:paraId="24F2F4B3" w14:textId="77777777" w:rsidR="008619F1" w:rsidRPr="003F3878" w:rsidRDefault="008619F1" w:rsidP="008619F1">
      <w:pPr>
        <w:spacing w:line="360" w:lineRule="auto"/>
        <w:ind w:firstLine="708"/>
        <w:jc w:val="both"/>
      </w:pPr>
      <w:r w:rsidRPr="003F3878">
        <w:t xml:space="preserve">Visando a inclusão de pessoas com deficiência auditiva nas sessões da Câmara, seja presencialmente ou de forma remota, deverá ser disponibilizado estrutura de equipamentos e recursos para a inclusão de imagem de tradutor de Libras na gravação e transmissão das sessões. Toda parte de vídeo é responsabilidade direta da empresa terceira contratada pela Casa, inclusive quanto à câmera para captura de imagem, porém a contratada neste certamente deverá fornecer um kit chroma-key para remoção do fundo com iluminação em led profissional, a fim de assegurar a inclusão do profissional de Libras no modo Picture-in-picture no vídeo. O profissional de Libras deverá receber o retorno de vídeo e áudio através de televisor led de 55’’ com suporte de parede, para então efetuar a tradução que será capturada e incluída no vídeo gravado e transmitido ao vivo. </w:t>
      </w:r>
    </w:p>
    <w:p w14:paraId="17A24DA6" w14:textId="77777777" w:rsidR="008619F1" w:rsidRPr="003F3878" w:rsidRDefault="008619F1" w:rsidP="008619F1">
      <w:pPr>
        <w:spacing w:line="360" w:lineRule="auto"/>
        <w:ind w:firstLine="708"/>
        <w:jc w:val="both"/>
      </w:pPr>
      <w:r w:rsidRPr="003F3878">
        <w:t>Todos equipamentos deverão ser instalados em rack, visando a organização de cabos e assegurando assim uma instalação limpa e profissional, considerando que a empresa contratada no certamente será responsável por toda identificação dos cabos e equipamentos.</w:t>
      </w:r>
    </w:p>
    <w:p w14:paraId="48898BE2" w14:textId="77777777" w:rsidR="008619F1" w:rsidRPr="003F3878" w:rsidRDefault="008619F1" w:rsidP="008619F1">
      <w:pPr>
        <w:spacing w:line="360" w:lineRule="auto"/>
        <w:ind w:firstLine="708"/>
        <w:jc w:val="both"/>
      </w:pPr>
      <w:r w:rsidRPr="003F3878">
        <w:t xml:space="preserve">O Plenário demanda de uma área técnica mais adequada, local em que serão acomodados todos equipamentos e realizada a operação técnica das sessões. O espaço que será disponibilizado pela Câmara está ao fundo do Plenário, sendo necessário o nivelamento de piso e criação de um espaço com, pelo menos, 3x2m. </w:t>
      </w:r>
    </w:p>
    <w:p w14:paraId="5FC827E1" w14:textId="77777777" w:rsidR="008619F1" w:rsidRPr="003F3878" w:rsidRDefault="008619F1" w:rsidP="008619F1">
      <w:pPr>
        <w:spacing w:line="360" w:lineRule="auto"/>
        <w:ind w:firstLine="708"/>
        <w:jc w:val="both"/>
      </w:pPr>
      <w:r w:rsidRPr="003F3878">
        <w:t>O sistema deverá ser digital com interface com software de gerenciamento compatível com Windows 10 ou 11.</w:t>
      </w:r>
    </w:p>
    <w:p w14:paraId="1CAEC738" w14:textId="77777777" w:rsidR="008619F1" w:rsidRPr="003F3878" w:rsidRDefault="008619F1" w:rsidP="008619F1">
      <w:pPr>
        <w:spacing w:line="360" w:lineRule="auto"/>
        <w:jc w:val="both"/>
      </w:pPr>
    </w:p>
    <w:p w14:paraId="781D7912" w14:textId="77777777" w:rsidR="008619F1" w:rsidRPr="003F3878" w:rsidRDefault="008619F1" w:rsidP="008619F1">
      <w:pPr>
        <w:spacing w:line="360" w:lineRule="auto"/>
        <w:ind w:firstLine="709"/>
        <w:jc w:val="both"/>
      </w:pPr>
      <w:r w:rsidRPr="003F3878">
        <w:t xml:space="preserve">Em resumo, o sistema deverá permitir: </w:t>
      </w:r>
    </w:p>
    <w:p w14:paraId="1DBA9D8E" w14:textId="77777777" w:rsidR="008619F1" w:rsidRPr="003F3878" w:rsidRDefault="008619F1" w:rsidP="00263952">
      <w:pPr>
        <w:pStyle w:val="PargrafodaLista"/>
        <w:numPr>
          <w:ilvl w:val="0"/>
          <w:numId w:val="6"/>
        </w:numPr>
        <w:spacing w:line="360" w:lineRule="auto"/>
        <w:ind w:left="0" w:firstLine="709"/>
        <w:jc w:val="both"/>
      </w:pPr>
      <w:r w:rsidRPr="003F3878">
        <w:t xml:space="preserve">O controle dos microfones através de software que possibilite o enfileiramento das solicitações de palavra realizadas diretamente pelo microfone, a liberação do microfone e desligamento através de comandos de fácil visualização com o layout do plenário; </w:t>
      </w:r>
    </w:p>
    <w:p w14:paraId="1B3B075C" w14:textId="77777777" w:rsidR="008619F1" w:rsidRPr="003F3878" w:rsidRDefault="008619F1" w:rsidP="00263952">
      <w:pPr>
        <w:pStyle w:val="PargrafodaLista"/>
        <w:numPr>
          <w:ilvl w:val="0"/>
          <w:numId w:val="6"/>
        </w:numPr>
        <w:spacing w:line="360" w:lineRule="auto"/>
        <w:ind w:left="0" w:firstLine="709"/>
        <w:jc w:val="both"/>
      </w:pPr>
      <w:r w:rsidRPr="003F3878">
        <w:t xml:space="preserve">O controle do sistema através de software que possibilite a </w:t>
      </w:r>
      <w:r w:rsidRPr="003F3878">
        <w:rPr>
          <w:color w:val="000000" w:themeColor="text1"/>
        </w:rPr>
        <w:t xml:space="preserve">liberação de cada base por meio de senha e biometria ou cartão NFC, alternativamente com ao menos uma dessas opções, de </w:t>
      </w:r>
      <w:r w:rsidRPr="003F3878">
        <w:t>cada usuário na sua respectiva base;</w:t>
      </w:r>
    </w:p>
    <w:p w14:paraId="429625CB" w14:textId="77777777" w:rsidR="008619F1" w:rsidRPr="003F3878" w:rsidRDefault="008619F1" w:rsidP="00263952">
      <w:pPr>
        <w:pStyle w:val="PargrafodaLista"/>
        <w:numPr>
          <w:ilvl w:val="0"/>
          <w:numId w:val="6"/>
        </w:numPr>
        <w:spacing w:line="360" w:lineRule="auto"/>
        <w:ind w:left="0" w:firstLine="709"/>
        <w:jc w:val="both"/>
      </w:pPr>
      <w:r w:rsidRPr="003F3878">
        <w:t>Controle de tempo de orador, através de cronômetro regressivo, acionamento e desligamento automático do microfone com o início e término do tempo do orador, o qual deve ser definido previamente via software;</w:t>
      </w:r>
    </w:p>
    <w:p w14:paraId="1534C0A1" w14:textId="77777777" w:rsidR="008619F1" w:rsidRPr="003F3878" w:rsidRDefault="008619F1" w:rsidP="00263952">
      <w:pPr>
        <w:pStyle w:val="PargrafodaLista"/>
        <w:numPr>
          <w:ilvl w:val="0"/>
          <w:numId w:val="6"/>
        </w:numPr>
        <w:spacing w:line="360" w:lineRule="auto"/>
        <w:ind w:left="0" w:firstLine="709"/>
        <w:jc w:val="both"/>
      </w:pPr>
      <w:r w:rsidRPr="003F3878">
        <w:lastRenderedPageBreak/>
        <w:t>Incremento e decremento do tempo do orador via software;</w:t>
      </w:r>
    </w:p>
    <w:p w14:paraId="23CE98D6" w14:textId="77777777" w:rsidR="008619F1" w:rsidRPr="003F3878" w:rsidRDefault="008619F1" w:rsidP="00263952">
      <w:pPr>
        <w:pStyle w:val="PargrafodaLista"/>
        <w:numPr>
          <w:ilvl w:val="0"/>
          <w:numId w:val="6"/>
        </w:numPr>
        <w:spacing w:line="360" w:lineRule="auto"/>
        <w:ind w:left="0" w:firstLine="709"/>
        <w:jc w:val="both"/>
      </w:pPr>
      <w:r w:rsidRPr="003F3878">
        <w:t xml:space="preserve">Permitir adicionar captura de vídeo ao vivo em modo de picture-in-picture, possibilitando inserir no vídeo, com posição e dimensões configuráveis, imagem de tradutor de LIBRAS. Deverá contemplar ainda a função de chroma key, com seleção de cores de fundo. </w:t>
      </w:r>
    </w:p>
    <w:p w14:paraId="47CA13FF" w14:textId="77777777" w:rsidR="008619F1" w:rsidRPr="003F3878" w:rsidRDefault="008619F1" w:rsidP="00263952">
      <w:pPr>
        <w:pStyle w:val="PargrafodaLista"/>
        <w:numPr>
          <w:ilvl w:val="0"/>
          <w:numId w:val="6"/>
        </w:numPr>
        <w:spacing w:line="360" w:lineRule="auto"/>
        <w:ind w:left="0" w:firstLine="709"/>
        <w:jc w:val="both"/>
      </w:pPr>
      <w:r w:rsidRPr="003F3878">
        <w:t xml:space="preserve">Permitir adicionar captura de vídeo ao vivo na função picture-in-picture, com posição e dimensões configuráveis. </w:t>
      </w:r>
    </w:p>
    <w:p w14:paraId="2E6DF7B4" w14:textId="77777777" w:rsidR="008619F1" w:rsidRPr="003F3878" w:rsidRDefault="008619F1" w:rsidP="00263952">
      <w:pPr>
        <w:pStyle w:val="PargrafodaLista"/>
        <w:numPr>
          <w:ilvl w:val="0"/>
          <w:numId w:val="6"/>
        </w:numPr>
        <w:spacing w:line="360" w:lineRule="auto"/>
        <w:ind w:left="0" w:firstLine="709"/>
        <w:jc w:val="both"/>
      </w:pPr>
      <w:r w:rsidRPr="003F3878">
        <w:t>Ajuste de ganho individual por base de microfone, com configuração de frequências de áudio individuais e função ALC (Automatic Level Control) ou AGC (Controle de Ganho automático).</w:t>
      </w:r>
    </w:p>
    <w:p w14:paraId="4BC4749B" w14:textId="77777777" w:rsidR="008619F1" w:rsidRPr="003F3878" w:rsidRDefault="008619F1" w:rsidP="00263952">
      <w:pPr>
        <w:pStyle w:val="PargrafodaLista"/>
        <w:numPr>
          <w:ilvl w:val="0"/>
          <w:numId w:val="6"/>
        </w:numPr>
        <w:spacing w:line="360" w:lineRule="auto"/>
        <w:ind w:left="0" w:firstLine="709"/>
        <w:jc w:val="both"/>
      </w:pPr>
      <w:r w:rsidRPr="003F3878">
        <w:t>Operação remota para gerenciamento de microfones, via software em rede, permitindo o controle individual.</w:t>
      </w:r>
    </w:p>
    <w:p w14:paraId="4ABA2B56" w14:textId="77777777" w:rsidR="008619F1" w:rsidRPr="003F3878" w:rsidRDefault="008619F1" w:rsidP="00263952">
      <w:pPr>
        <w:pStyle w:val="PargrafodaLista"/>
        <w:numPr>
          <w:ilvl w:val="0"/>
          <w:numId w:val="6"/>
        </w:numPr>
        <w:spacing w:line="360" w:lineRule="auto"/>
        <w:ind w:left="0" w:firstLine="709"/>
        <w:jc w:val="both"/>
      </w:pPr>
      <w:r w:rsidRPr="003F3878">
        <w:t>Alocação de câmeras remotas para inserção e captura de vídeo, inclusive por protocolo de conexão NDI.</w:t>
      </w:r>
    </w:p>
    <w:p w14:paraId="631D5197" w14:textId="77777777" w:rsidR="008619F1" w:rsidRPr="003F3878" w:rsidRDefault="008619F1" w:rsidP="00263952">
      <w:pPr>
        <w:pStyle w:val="PargrafodaLista"/>
        <w:numPr>
          <w:ilvl w:val="0"/>
          <w:numId w:val="6"/>
        </w:numPr>
        <w:spacing w:line="360" w:lineRule="auto"/>
        <w:ind w:left="0" w:firstLine="709"/>
        <w:jc w:val="both"/>
      </w:pPr>
      <w:r w:rsidRPr="003F3878">
        <w:t xml:space="preserve">Múltiplas conexões com transmissão de áudio e vídeo por meio de conexão NDI, em rede local, sem a necessidade de cabos SDI ou HDMI. </w:t>
      </w:r>
    </w:p>
    <w:p w14:paraId="76CFF567" w14:textId="77777777" w:rsidR="008619F1" w:rsidRPr="003F3878" w:rsidRDefault="008619F1" w:rsidP="00263952">
      <w:pPr>
        <w:pStyle w:val="PargrafodaLista"/>
        <w:numPr>
          <w:ilvl w:val="0"/>
          <w:numId w:val="6"/>
        </w:numPr>
        <w:spacing w:line="360" w:lineRule="auto"/>
        <w:ind w:left="0" w:firstLine="709"/>
        <w:jc w:val="both"/>
      </w:pPr>
      <w:r w:rsidRPr="003F3878">
        <w:t>Eliminação de papéis impressos durante as sessões da Casa, através de módulo de economia de papéis no software, cujo conteúdo deverá ser enviado digitalmente para os tablets dos vereadores.</w:t>
      </w:r>
    </w:p>
    <w:p w14:paraId="230671AC" w14:textId="77777777" w:rsidR="008619F1" w:rsidRPr="003F3878" w:rsidRDefault="008619F1" w:rsidP="008619F1">
      <w:pPr>
        <w:pStyle w:val="PargrafodaLista"/>
        <w:spacing w:line="360" w:lineRule="auto"/>
        <w:ind w:left="709"/>
        <w:jc w:val="both"/>
      </w:pPr>
    </w:p>
    <w:p w14:paraId="494393B3" w14:textId="77777777" w:rsidR="008619F1" w:rsidRPr="003F3878" w:rsidRDefault="008619F1" w:rsidP="008619F1">
      <w:pPr>
        <w:spacing w:line="360" w:lineRule="auto"/>
        <w:jc w:val="both"/>
      </w:pPr>
    </w:p>
    <w:p w14:paraId="4086070E" w14:textId="77777777" w:rsidR="008619F1" w:rsidRPr="003F3878" w:rsidRDefault="008619F1" w:rsidP="00263952">
      <w:pPr>
        <w:pStyle w:val="PargrafodaLista"/>
        <w:numPr>
          <w:ilvl w:val="0"/>
          <w:numId w:val="5"/>
        </w:numPr>
        <w:spacing w:line="360" w:lineRule="auto"/>
        <w:ind w:left="426" w:hanging="426"/>
        <w:rPr>
          <w:b/>
        </w:rPr>
      </w:pPr>
      <w:r w:rsidRPr="003F3878">
        <w:rPr>
          <w:b/>
        </w:rPr>
        <w:t>LISTAGEM DE EQUIPAMENTOS POR ESPAÇO</w:t>
      </w:r>
    </w:p>
    <w:p w14:paraId="70C9736F" w14:textId="77777777" w:rsidR="008619F1" w:rsidRPr="003F3878" w:rsidRDefault="008619F1" w:rsidP="008619F1">
      <w:pPr>
        <w:spacing w:line="360" w:lineRule="auto"/>
        <w:rPr>
          <w:b/>
        </w:rPr>
      </w:pPr>
    </w:p>
    <w:p w14:paraId="7B5E50DF" w14:textId="77777777" w:rsidR="008619F1" w:rsidRPr="003F3878" w:rsidRDefault="008619F1" w:rsidP="008619F1">
      <w:pPr>
        <w:spacing w:line="360" w:lineRule="auto"/>
        <w:jc w:val="both"/>
      </w:pPr>
      <w:r w:rsidRPr="003F3878">
        <w:rPr>
          <w:b/>
          <w:u w:val="single"/>
        </w:rPr>
        <w:t>Importante:</w:t>
      </w:r>
      <w:r w:rsidRPr="003F3878">
        <w:rPr>
          <w:b/>
        </w:rPr>
        <w:t xml:space="preserve"> </w:t>
      </w:r>
      <w:r w:rsidRPr="003F3878">
        <w:t>a relação de equipamentos a seguir compreende uma solução capaz de atender todas funcionalidades, especificações e características descritas no presente termo, contudo cada fornecedor interessado a participar do certame poderá fornecer uma listagem de equipamentos diversa, desde que respeitas e asseguradas todas as funções e características determinadas neste documento, sendo necessário, para tanto, a apresentação de um esquema de ligação de todos os equipamentos (diagrama de blocos). As especificações mínimas detalhas no termo de referência deverão ser atendidas na sua totalidade, não sendo possível adaptações, especialmente quanto a características de cada produto, tal como, por exemplo, as bases de microfone com todas suas funcionalidades em um único equipamento.</w:t>
      </w:r>
    </w:p>
    <w:p w14:paraId="6C517C69" w14:textId="77777777" w:rsidR="008619F1" w:rsidRPr="003F3878" w:rsidRDefault="008619F1" w:rsidP="008619F1">
      <w:pPr>
        <w:spacing w:line="360" w:lineRule="auto"/>
        <w:jc w:val="both"/>
        <w:rPr>
          <w:b/>
        </w:rPr>
      </w:pPr>
    </w:p>
    <w:p w14:paraId="0D1EBCA9" w14:textId="77777777" w:rsidR="008619F1" w:rsidRPr="003F3878" w:rsidRDefault="008619F1" w:rsidP="008619F1">
      <w:pPr>
        <w:spacing w:line="360" w:lineRule="auto"/>
        <w:ind w:firstLine="708"/>
        <w:jc w:val="both"/>
        <w:rPr>
          <w:b/>
        </w:rPr>
      </w:pPr>
      <w:r w:rsidRPr="003F3878">
        <w:rPr>
          <w:b/>
        </w:rPr>
        <w:t>Deverão ser instalados no Plenário os seguintes equipamentos e realizados os seguintes serviços para atendimento da demanda:</w:t>
      </w:r>
    </w:p>
    <w:p w14:paraId="6F386440" w14:textId="77777777" w:rsidR="008619F1" w:rsidRPr="003F3878" w:rsidRDefault="008619F1" w:rsidP="00263952">
      <w:pPr>
        <w:pStyle w:val="PargrafodaLista"/>
        <w:numPr>
          <w:ilvl w:val="0"/>
          <w:numId w:val="7"/>
        </w:numPr>
        <w:spacing w:line="360" w:lineRule="auto"/>
        <w:ind w:left="1276"/>
        <w:jc w:val="both"/>
      </w:pPr>
      <w:bookmarkStart w:id="0" w:name="_Hlk65573392"/>
      <w:r w:rsidRPr="003F3878">
        <w:t>01 (um) Processador de microfones/votação;</w:t>
      </w:r>
    </w:p>
    <w:p w14:paraId="616AE8AE" w14:textId="77777777" w:rsidR="008619F1" w:rsidRPr="003F3878" w:rsidRDefault="008619F1" w:rsidP="00263952">
      <w:pPr>
        <w:pStyle w:val="PargrafodaLista"/>
        <w:numPr>
          <w:ilvl w:val="0"/>
          <w:numId w:val="7"/>
        </w:numPr>
        <w:spacing w:line="360" w:lineRule="auto"/>
        <w:ind w:left="1276"/>
        <w:jc w:val="both"/>
      </w:pPr>
      <w:r w:rsidRPr="003F3878">
        <w:t>01 (uma) Base de microfone/votação com biometria;</w:t>
      </w:r>
    </w:p>
    <w:p w14:paraId="5D6D37BF" w14:textId="77777777" w:rsidR="008619F1" w:rsidRPr="003F3878" w:rsidRDefault="008619F1" w:rsidP="00263952">
      <w:pPr>
        <w:pStyle w:val="PargrafodaLista"/>
        <w:numPr>
          <w:ilvl w:val="0"/>
          <w:numId w:val="7"/>
        </w:numPr>
        <w:spacing w:line="360" w:lineRule="auto"/>
        <w:ind w:left="1276"/>
        <w:jc w:val="both"/>
      </w:pPr>
      <w:r w:rsidRPr="003F3878">
        <w:t>02 (duas) Bases de microfone de tribuna;</w:t>
      </w:r>
    </w:p>
    <w:p w14:paraId="420080BD" w14:textId="77777777" w:rsidR="008619F1" w:rsidRPr="003F3878" w:rsidRDefault="008619F1" w:rsidP="00263952">
      <w:pPr>
        <w:pStyle w:val="PargrafodaLista"/>
        <w:numPr>
          <w:ilvl w:val="0"/>
          <w:numId w:val="7"/>
        </w:numPr>
        <w:spacing w:line="360" w:lineRule="auto"/>
        <w:ind w:left="1276"/>
        <w:jc w:val="both"/>
      </w:pPr>
      <w:r w:rsidRPr="003F3878">
        <w:t>17 (dezessete) hastes de microfones tipo gooseneck;</w:t>
      </w:r>
    </w:p>
    <w:p w14:paraId="2857B126" w14:textId="77777777" w:rsidR="008619F1" w:rsidRPr="003F3878" w:rsidRDefault="008619F1" w:rsidP="00263952">
      <w:pPr>
        <w:pStyle w:val="PargrafodaLista"/>
        <w:numPr>
          <w:ilvl w:val="0"/>
          <w:numId w:val="7"/>
        </w:numPr>
        <w:spacing w:line="360" w:lineRule="auto"/>
        <w:ind w:left="1276"/>
        <w:jc w:val="both"/>
      </w:pPr>
      <w:r w:rsidRPr="003F3878">
        <w:t>01 (um) Switch de Rede;</w:t>
      </w:r>
    </w:p>
    <w:p w14:paraId="4733B427" w14:textId="77777777" w:rsidR="008619F1" w:rsidRPr="003F3878" w:rsidRDefault="008619F1" w:rsidP="00263952">
      <w:pPr>
        <w:pStyle w:val="PargrafodaLista"/>
        <w:numPr>
          <w:ilvl w:val="0"/>
          <w:numId w:val="7"/>
        </w:numPr>
        <w:spacing w:line="360" w:lineRule="auto"/>
        <w:ind w:left="1276"/>
        <w:jc w:val="both"/>
      </w:pPr>
      <w:r w:rsidRPr="003F3878">
        <w:t>01 (uma) Interface digital de áudio USB;</w:t>
      </w:r>
    </w:p>
    <w:p w14:paraId="25932299" w14:textId="77777777" w:rsidR="008619F1" w:rsidRPr="003F3878" w:rsidRDefault="008619F1" w:rsidP="00263952">
      <w:pPr>
        <w:pStyle w:val="PargrafodaLista"/>
        <w:numPr>
          <w:ilvl w:val="0"/>
          <w:numId w:val="7"/>
        </w:numPr>
        <w:spacing w:line="360" w:lineRule="auto"/>
        <w:ind w:left="1276"/>
        <w:jc w:val="both"/>
      </w:pPr>
      <w:r w:rsidRPr="003F3878">
        <w:t>04 (quatro) conversores HDMI / RJ45;</w:t>
      </w:r>
    </w:p>
    <w:p w14:paraId="18A306AD" w14:textId="77777777" w:rsidR="008619F1" w:rsidRPr="003F3878" w:rsidRDefault="008619F1" w:rsidP="00263952">
      <w:pPr>
        <w:pStyle w:val="PargrafodaLista"/>
        <w:numPr>
          <w:ilvl w:val="0"/>
          <w:numId w:val="7"/>
        </w:numPr>
        <w:spacing w:line="360" w:lineRule="auto"/>
        <w:ind w:left="1276"/>
        <w:jc w:val="both"/>
      </w:pPr>
      <w:r w:rsidRPr="003F3878">
        <w:lastRenderedPageBreak/>
        <w:t>01 (um) Servidor central de controle e processamento;</w:t>
      </w:r>
    </w:p>
    <w:p w14:paraId="4143CC13" w14:textId="77777777" w:rsidR="008619F1" w:rsidRPr="003F3878" w:rsidRDefault="008619F1" w:rsidP="00263952">
      <w:pPr>
        <w:pStyle w:val="PargrafodaLista"/>
        <w:numPr>
          <w:ilvl w:val="0"/>
          <w:numId w:val="7"/>
        </w:numPr>
        <w:spacing w:line="360" w:lineRule="auto"/>
        <w:ind w:left="1276"/>
        <w:jc w:val="both"/>
      </w:pPr>
      <w:r w:rsidRPr="003F3878">
        <w:t>02 (dois) Monitores 21,5”;</w:t>
      </w:r>
    </w:p>
    <w:p w14:paraId="60F8DBB4" w14:textId="77777777" w:rsidR="008619F1" w:rsidRPr="003F3878" w:rsidRDefault="008619F1" w:rsidP="00263952">
      <w:pPr>
        <w:pStyle w:val="PargrafodaLista"/>
        <w:numPr>
          <w:ilvl w:val="0"/>
          <w:numId w:val="7"/>
        </w:numPr>
        <w:spacing w:line="360" w:lineRule="auto"/>
        <w:ind w:left="1276"/>
        <w:jc w:val="both"/>
        <w:rPr>
          <w:lang w:val="en-US"/>
        </w:rPr>
      </w:pPr>
      <w:r w:rsidRPr="003F3878">
        <w:rPr>
          <w:lang w:val="en-US"/>
        </w:rPr>
        <w:t>15 (quinze) Tablet 10’’ Wifi 4G 64GB</w:t>
      </w:r>
    </w:p>
    <w:p w14:paraId="46116A52" w14:textId="77777777" w:rsidR="008619F1" w:rsidRPr="003F3878" w:rsidRDefault="008619F1" w:rsidP="00263952">
      <w:pPr>
        <w:pStyle w:val="PargrafodaLista"/>
        <w:numPr>
          <w:ilvl w:val="0"/>
          <w:numId w:val="7"/>
        </w:numPr>
        <w:spacing w:line="360" w:lineRule="auto"/>
        <w:ind w:left="1276"/>
        <w:jc w:val="both"/>
      </w:pPr>
      <w:r w:rsidRPr="003F3878">
        <w:t>15 (quinze) Suporte fixo de mesa para tablete</w:t>
      </w:r>
    </w:p>
    <w:p w14:paraId="2528B524" w14:textId="77777777" w:rsidR="008619F1" w:rsidRPr="003F3878" w:rsidRDefault="008619F1" w:rsidP="00263952">
      <w:pPr>
        <w:pStyle w:val="PargrafodaLista"/>
        <w:numPr>
          <w:ilvl w:val="0"/>
          <w:numId w:val="7"/>
        </w:numPr>
        <w:spacing w:line="360" w:lineRule="auto"/>
        <w:ind w:left="1276"/>
        <w:jc w:val="both"/>
      </w:pPr>
      <w:r w:rsidRPr="003F3878">
        <w:t>01 (uma) Mesa de Som;</w:t>
      </w:r>
    </w:p>
    <w:p w14:paraId="25B9E864" w14:textId="77777777" w:rsidR="008619F1" w:rsidRPr="003F3878" w:rsidRDefault="008619F1" w:rsidP="00263952">
      <w:pPr>
        <w:pStyle w:val="PargrafodaLista"/>
        <w:numPr>
          <w:ilvl w:val="0"/>
          <w:numId w:val="7"/>
        </w:numPr>
        <w:spacing w:line="360" w:lineRule="auto"/>
        <w:ind w:left="1276"/>
        <w:jc w:val="both"/>
      </w:pPr>
      <w:r w:rsidRPr="003F3878">
        <w:t>06 (seis) caixas acústicas;</w:t>
      </w:r>
    </w:p>
    <w:p w14:paraId="681514A6" w14:textId="77777777" w:rsidR="008619F1" w:rsidRPr="003F3878" w:rsidRDefault="008619F1" w:rsidP="00263952">
      <w:pPr>
        <w:pStyle w:val="PargrafodaLista"/>
        <w:numPr>
          <w:ilvl w:val="0"/>
          <w:numId w:val="7"/>
        </w:numPr>
        <w:spacing w:line="360" w:lineRule="auto"/>
        <w:ind w:left="1276"/>
        <w:jc w:val="both"/>
      </w:pPr>
      <w:r w:rsidRPr="003F3878">
        <w:t>02 (dois) módulos de potência;</w:t>
      </w:r>
    </w:p>
    <w:p w14:paraId="0BC619B9" w14:textId="77777777" w:rsidR="008619F1" w:rsidRPr="003F3878" w:rsidRDefault="008619F1" w:rsidP="00263952">
      <w:pPr>
        <w:pStyle w:val="PargrafodaLista"/>
        <w:numPr>
          <w:ilvl w:val="0"/>
          <w:numId w:val="7"/>
        </w:numPr>
        <w:spacing w:line="360" w:lineRule="auto"/>
        <w:ind w:left="1276"/>
        <w:jc w:val="both"/>
      </w:pPr>
      <w:r w:rsidRPr="003F3878">
        <w:t>01 (um) Processador de áudio digital;</w:t>
      </w:r>
    </w:p>
    <w:p w14:paraId="49D57385" w14:textId="77777777" w:rsidR="008619F1" w:rsidRPr="003F3878" w:rsidRDefault="008619F1" w:rsidP="00263952">
      <w:pPr>
        <w:pStyle w:val="PargrafodaLista"/>
        <w:numPr>
          <w:ilvl w:val="0"/>
          <w:numId w:val="7"/>
        </w:numPr>
        <w:spacing w:line="360" w:lineRule="auto"/>
        <w:ind w:left="1276"/>
        <w:jc w:val="both"/>
      </w:pPr>
      <w:r w:rsidRPr="003F3878">
        <w:t>01 (um) roteador wireless;</w:t>
      </w:r>
    </w:p>
    <w:p w14:paraId="1CBDA0B1" w14:textId="77777777" w:rsidR="008619F1" w:rsidRPr="003F3878" w:rsidRDefault="008619F1" w:rsidP="00263952">
      <w:pPr>
        <w:pStyle w:val="PargrafodaLista"/>
        <w:numPr>
          <w:ilvl w:val="0"/>
          <w:numId w:val="7"/>
        </w:numPr>
        <w:spacing w:line="360" w:lineRule="auto"/>
        <w:ind w:left="1276"/>
        <w:jc w:val="both"/>
      </w:pPr>
      <w:r w:rsidRPr="003F3878">
        <w:t>01 (um) conversor NDI 4K;</w:t>
      </w:r>
    </w:p>
    <w:p w14:paraId="31CA64F1" w14:textId="77777777" w:rsidR="008619F1" w:rsidRPr="003F3878" w:rsidRDefault="008619F1" w:rsidP="00263952">
      <w:pPr>
        <w:pStyle w:val="PargrafodaLista"/>
        <w:numPr>
          <w:ilvl w:val="0"/>
          <w:numId w:val="7"/>
        </w:numPr>
        <w:spacing w:line="360" w:lineRule="auto"/>
        <w:ind w:left="1276"/>
        <w:jc w:val="both"/>
      </w:pPr>
      <w:r w:rsidRPr="003F3878">
        <w:t>01 (um) painel de Led 3x2m;</w:t>
      </w:r>
    </w:p>
    <w:p w14:paraId="3C8F45B2" w14:textId="77777777" w:rsidR="008619F1" w:rsidRPr="003F3878" w:rsidRDefault="008619F1" w:rsidP="00263952">
      <w:pPr>
        <w:pStyle w:val="PargrafodaLista"/>
        <w:numPr>
          <w:ilvl w:val="0"/>
          <w:numId w:val="7"/>
        </w:numPr>
        <w:spacing w:line="360" w:lineRule="auto"/>
        <w:ind w:left="1276"/>
        <w:jc w:val="both"/>
      </w:pPr>
      <w:r w:rsidRPr="003F3878">
        <w:t>01 (um) suporte para painel de led;</w:t>
      </w:r>
    </w:p>
    <w:p w14:paraId="5F7196D4" w14:textId="77777777" w:rsidR="008619F1" w:rsidRPr="003F3878" w:rsidRDefault="008619F1" w:rsidP="00263952">
      <w:pPr>
        <w:pStyle w:val="PargrafodaLista"/>
        <w:numPr>
          <w:ilvl w:val="0"/>
          <w:numId w:val="7"/>
        </w:numPr>
        <w:spacing w:line="360" w:lineRule="auto"/>
        <w:ind w:left="1276"/>
        <w:jc w:val="both"/>
      </w:pPr>
      <w:r w:rsidRPr="003F3878">
        <w:t>01 (um) kit chroma-key com iluminação led;</w:t>
      </w:r>
    </w:p>
    <w:p w14:paraId="23B422B3" w14:textId="77777777" w:rsidR="008619F1" w:rsidRPr="003F3878" w:rsidRDefault="008619F1" w:rsidP="00263952">
      <w:pPr>
        <w:pStyle w:val="PargrafodaLista"/>
        <w:numPr>
          <w:ilvl w:val="0"/>
          <w:numId w:val="7"/>
        </w:numPr>
        <w:spacing w:line="360" w:lineRule="auto"/>
        <w:ind w:left="1276"/>
        <w:jc w:val="both"/>
      </w:pPr>
      <w:r w:rsidRPr="003F3878">
        <w:t>01 (uma) TV smart 55’’;</w:t>
      </w:r>
    </w:p>
    <w:p w14:paraId="50A40524" w14:textId="77777777" w:rsidR="008619F1" w:rsidRPr="003F3878" w:rsidRDefault="008619F1" w:rsidP="00263952">
      <w:pPr>
        <w:pStyle w:val="PargrafodaLista"/>
        <w:numPr>
          <w:ilvl w:val="0"/>
          <w:numId w:val="7"/>
        </w:numPr>
        <w:spacing w:line="360" w:lineRule="auto"/>
        <w:ind w:left="1276"/>
        <w:jc w:val="both"/>
      </w:pPr>
      <w:r w:rsidRPr="003F3878">
        <w:t>01 (um) suporte articulado 43’’ a 70’’;</w:t>
      </w:r>
    </w:p>
    <w:p w14:paraId="3F66274C" w14:textId="77777777" w:rsidR="008619F1" w:rsidRPr="003F3878" w:rsidRDefault="008619F1" w:rsidP="00263952">
      <w:pPr>
        <w:pStyle w:val="PargrafodaLista"/>
        <w:numPr>
          <w:ilvl w:val="0"/>
          <w:numId w:val="7"/>
        </w:numPr>
        <w:spacing w:line="360" w:lineRule="auto"/>
        <w:ind w:left="1276"/>
        <w:jc w:val="both"/>
      </w:pPr>
      <w:r w:rsidRPr="003F3878">
        <w:t>01 (um) Rack 19’’ 24U</w:t>
      </w:r>
    </w:p>
    <w:p w14:paraId="4CFE53B1" w14:textId="77777777" w:rsidR="008619F1" w:rsidRPr="003F3878" w:rsidRDefault="008619F1" w:rsidP="00263952">
      <w:pPr>
        <w:pStyle w:val="PargrafodaLista"/>
        <w:numPr>
          <w:ilvl w:val="0"/>
          <w:numId w:val="7"/>
        </w:numPr>
        <w:spacing w:line="360" w:lineRule="auto"/>
        <w:ind w:left="1276"/>
        <w:jc w:val="both"/>
      </w:pPr>
      <w:r w:rsidRPr="003F3878">
        <w:t>01 (uma) adequação de infraestrutura para área técnica;</w:t>
      </w:r>
    </w:p>
    <w:p w14:paraId="53DD9946" w14:textId="77777777" w:rsidR="008619F1" w:rsidRPr="003F3878" w:rsidRDefault="008619F1" w:rsidP="00263952">
      <w:pPr>
        <w:pStyle w:val="PargrafodaLista"/>
        <w:numPr>
          <w:ilvl w:val="0"/>
          <w:numId w:val="7"/>
        </w:numPr>
        <w:spacing w:line="360" w:lineRule="auto"/>
        <w:ind w:left="1276"/>
        <w:jc w:val="both"/>
      </w:pPr>
      <w:r w:rsidRPr="003F3878">
        <w:t>Cabos e acessórios para instalação;</w:t>
      </w:r>
    </w:p>
    <w:p w14:paraId="774DE273" w14:textId="77777777" w:rsidR="008619F1" w:rsidRPr="003F3878" w:rsidRDefault="008619F1" w:rsidP="00263952">
      <w:pPr>
        <w:pStyle w:val="PargrafodaLista"/>
        <w:numPr>
          <w:ilvl w:val="0"/>
          <w:numId w:val="7"/>
        </w:numPr>
        <w:spacing w:line="360" w:lineRule="auto"/>
        <w:ind w:left="1276"/>
        <w:jc w:val="both"/>
      </w:pPr>
      <w:r w:rsidRPr="003F3878">
        <w:t>Mão de obra de instalação, configuração e treinamento.</w:t>
      </w:r>
    </w:p>
    <w:p w14:paraId="01F555AF" w14:textId="77777777" w:rsidR="008619F1" w:rsidRPr="003F3878" w:rsidRDefault="008619F1" w:rsidP="008619F1">
      <w:pPr>
        <w:spacing w:line="360" w:lineRule="auto"/>
        <w:ind w:firstLine="708"/>
        <w:jc w:val="both"/>
        <w:rPr>
          <w:b/>
        </w:rPr>
      </w:pPr>
      <w:r w:rsidRPr="003F3878">
        <w:rPr>
          <w:b/>
        </w:rPr>
        <w:t>A empresa contratada deverá fornecer os seguintes serviços mensalmente:</w:t>
      </w:r>
    </w:p>
    <w:p w14:paraId="3BE4D073" w14:textId="77777777" w:rsidR="008619F1" w:rsidRPr="003F3878" w:rsidRDefault="008619F1" w:rsidP="00263952">
      <w:pPr>
        <w:pStyle w:val="PargrafodaLista"/>
        <w:numPr>
          <w:ilvl w:val="0"/>
          <w:numId w:val="9"/>
        </w:numPr>
        <w:spacing w:line="360" w:lineRule="auto"/>
        <w:ind w:left="1276" w:hanging="283"/>
        <w:jc w:val="both"/>
      </w:pPr>
      <w:r w:rsidRPr="003F3878">
        <w:t>01 (uma) Licença de software de controle;</w:t>
      </w:r>
    </w:p>
    <w:p w14:paraId="541D9642" w14:textId="77777777" w:rsidR="008619F1" w:rsidRPr="003F3878" w:rsidRDefault="008619F1" w:rsidP="00263952">
      <w:pPr>
        <w:pStyle w:val="PargrafodaLista"/>
        <w:numPr>
          <w:ilvl w:val="0"/>
          <w:numId w:val="9"/>
        </w:numPr>
        <w:spacing w:line="360" w:lineRule="auto"/>
        <w:ind w:left="1276" w:hanging="283"/>
        <w:jc w:val="both"/>
      </w:pPr>
      <w:r w:rsidRPr="003F3878">
        <w:t>01 (uma) Licença de software de gravação, transmissão e painel eletrônico;</w:t>
      </w:r>
    </w:p>
    <w:p w14:paraId="0E1A4197" w14:textId="77777777" w:rsidR="008619F1" w:rsidRPr="003F3878" w:rsidRDefault="008619F1" w:rsidP="00263952">
      <w:pPr>
        <w:pStyle w:val="PargrafodaLista"/>
        <w:numPr>
          <w:ilvl w:val="0"/>
          <w:numId w:val="9"/>
        </w:numPr>
        <w:spacing w:line="360" w:lineRule="auto"/>
        <w:ind w:left="1276" w:hanging="283"/>
        <w:jc w:val="both"/>
      </w:pPr>
      <w:r w:rsidRPr="003F3878">
        <w:t>01 (uma) Licença de software de eliminação de papéis;</w:t>
      </w:r>
    </w:p>
    <w:p w14:paraId="2052E8A4" w14:textId="77777777" w:rsidR="008619F1" w:rsidRPr="003F3878" w:rsidRDefault="008619F1" w:rsidP="00263952">
      <w:pPr>
        <w:pStyle w:val="PargrafodaLista"/>
        <w:numPr>
          <w:ilvl w:val="0"/>
          <w:numId w:val="9"/>
        </w:numPr>
        <w:spacing w:line="360" w:lineRule="auto"/>
        <w:ind w:left="1276" w:hanging="283"/>
        <w:jc w:val="both"/>
      </w:pPr>
      <w:r w:rsidRPr="003F3878">
        <w:t>01 (uma) Licença de software de módulo LIBRAS;</w:t>
      </w:r>
    </w:p>
    <w:p w14:paraId="27B3AA8E" w14:textId="77777777" w:rsidR="008619F1" w:rsidRPr="003F3878" w:rsidRDefault="008619F1" w:rsidP="00263952">
      <w:pPr>
        <w:pStyle w:val="PargrafodaLista"/>
        <w:numPr>
          <w:ilvl w:val="0"/>
          <w:numId w:val="9"/>
        </w:numPr>
        <w:spacing w:line="360" w:lineRule="auto"/>
        <w:ind w:left="1276" w:hanging="283"/>
        <w:jc w:val="both"/>
      </w:pPr>
      <w:r w:rsidRPr="003F3878">
        <w:t>30 (trinta) horas mensais de profissional de LIBRAS;</w:t>
      </w:r>
    </w:p>
    <w:p w14:paraId="32A2CE4C" w14:textId="77777777" w:rsidR="008619F1" w:rsidRPr="003F3878" w:rsidRDefault="008619F1" w:rsidP="00263952">
      <w:pPr>
        <w:pStyle w:val="PargrafodaLista"/>
        <w:numPr>
          <w:ilvl w:val="0"/>
          <w:numId w:val="9"/>
        </w:numPr>
        <w:spacing w:line="360" w:lineRule="auto"/>
        <w:ind w:left="1276" w:hanging="283"/>
        <w:jc w:val="both"/>
      </w:pPr>
      <w:r w:rsidRPr="003F3878">
        <w:t>01 (um) suporte técnico remoto;</w:t>
      </w:r>
    </w:p>
    <w:p w14:paraId="2AD102BE" w14:textId="77777777" w:rsidR="008619F1" w:rsidRPr="003F3878" w:rsidRDefault="008619F1" w:rsidP="00263952">
      <w:pPr>
        <w:pStyle w:val="PargrafodaLista"/>
        <w:numPr>
          <w:ilvl w:val="0"/>
          <w:numId w:val="9"/>
        </w:numPr>
        <w:spacing w:line="360" w:lineRule="auto"/>
        <w:ind w:left="1276" w:hanging="283"/>
        <w:jc w:val="both"/>
      </w:pPr>
      <w:r w:rsidRPr="003F3878">
        <w:t>05 (cinco) licenças para sessões híbridas.</w:t>
      </w:r>
    </w:p>
    <w:p w14:paraId="2F62F14A" w14:textId="77777777" w:rsidR="008619F1" w:rsidRPr="003F3878" w:rsidRDefault="008619F1" w:rsidP="008619F1">
      <w:pPr>
        <w:spacing w:line="360" w:lineRule="auto"/>
        <w:jc w:val="both"/>
      </w:pPr>
    </w:p>
    <w:p w14:paraId="01CF7B8E" w14:textId="77777777" w:rsidR="008619F1" w:rsidRPr="003F3878" w:rsidRDefault="008619F1" w:rsidP="008619F1">
      <w:pPr>
        <w:spacing w:line="360" w:lineRule="auto"/>
        <w:jc w:val="both"/>
      </w:pPr>
      <w:r w:rsidRPr="003F3878">
        <w:rPr>
          <w:b/>
          <w:u w:val="single"/>
        </w:rPr>
        <w:t>Observação:</w:t>
      </w:r>
      <w:r w:rsidRPr="003F3878">
        <w:t xml:space="preserve"> os serviços mensais serão contratados pelo período mínimo de 48 (quarenta e oito) meses, podendo ser prorrogado à critério da Câmara. O primeiro pagamento ocorrerá na assinatura do contrato e os demais pagamentos serão realizados a cada 30 (trinta) dias. </w:t>
      </w:r>
    </w:p>
    <w:p w14:paraId="0FC397A2" w14:textId="77777777" w:rsidR="008619F1" w:rsidRPr="003F3878" w:rsidRDefault="008619F1" w:rsidP="008619F1">
      <w:pPr>
        <w:spacing w:line="360" w:lineRule="auto"/>
        <w:jc w:val="both"/>
      </w:pPr>
    </w:p>
    <w:bookmarkEnd w:id="0"/>
    <w:p w14:paraId="5D9CD94D" w14:textId="77777777" w:rsidR="008619F1" w:rsidRPr="003F3878" w:rsidRDefault="008619F1" w:rsidP="00263952">
      <w:pPr>
        <w:pStyle w:val="PargrafodaLista"/>
        <w:numPr>
          <w:ilvl w:val="0"/>
          <w:numId w:val="5"/>
        </w:numPr>
        <w:spacing w:line="360" w:lineRule="auto"/>
        <w:contextualSpacing/>
        <w:rPr>
          <w:b/>
        </w:rPr>
      </w:pPr>
      <w:r w:rsidRPr="003F3878">
        <w:rPr>
          <w:b/>
        </w:rPr>
        <w:t>DESCRIÇÃO DE FUNCIONALIDADES DOS SISTEMAS DE CONTROLE:</w:t>
      </w:r>
    </w:p>
    <w:p w14:paraId="65493956" w14:textId="77777777" w:rsidR="008619F1" w:rsidRPr="003F3878" w:rsidRDefault="008619F1" w:rsidP="008619F1">
      <w:pPr>
        <w:spacing w:line="360" w:lineRule="auto"/>
        <w:rPr>
          <w:b/>
        </w:rPr>
      </w:pPr>
    </w:p>
    <w:p w14:paraId="45297454" w14:textId="77777777" w:rsidR="008619F1" w:rsidRPr="003F3878" w:rsidRDefault="008619F1" w:rsidP="00263952">
      <w:pPr>
        <w:pStyle w:val="PargrafodaLista"/>
        <w:numPr>
          <w:ilvl w:val="1"/>
          <w:numId w:val="5"/>
        </w:numPr>
        <w:contextualSpacing/>
        <w:rPr>
          <w:b/>
        </w:rPr>
      </w:pPr>
      <w:r w:rsidRPr="003F3878">
        <w:rPr>
          <w:b/>
        </w:rPr>
        <w:t>SISTEMA DE MICROFONES E VOTAÇÃO</w:t>
      </w:r>
    </w:p>
    <w:p w14:paraId="62609D6B" w14:textId="77777777" w:rsidR="008619F1" w:rsidRPr="003F3878" w:rsidRDefault="008619F1" w:rsidP="008619F1"/>
    <w:p w14:paraId="2F840915" w14:textId="77777777" w:rsidR="008619F1" w:rsidRPr="003F3878" w:rsidRDefault="008619F1" w:rsidP="008619F1">
      <w:pPr>
        <w:spacing w:line="360" w:lineRule="auto"/>
        <w:ind w:firstLine="426"/>
        <w:jc w:val="both"/>
      </w:pPr>
      <w:r w:rsidRPr="003F3878">
        <w:t>Todo o controle das votações deverá ser realizado através de um software controlador das bases de votação dos participantes e fazer o gerenciamento das mesmas.</w:t>
      </w:r>
    </w:p>
    <w:p w14:paraId="775D4417" w14:textId="77777777" w:rsidR="008619F1" w:rsidRPr="003F3878" w:rsidRDefault="008619F1" w:rsidP="008619F1">
      <w:pPr>
        <w:spacing w:line="360" w:lineRule="auto"/>
        <w:ind w:firstLine="426"/>
        <w:jc w:val="both"/>
      </w:pPr>
      <w:r w:rsidRPr="003F3878">
        <w:lastRenderedPageBreak/>
        <w:t>O software de votação e controle deverá ser configurado para atender ao regimento padrão de sessões plenárias, incluindo:</w:t>
      </w:r>
    </w:p>
    <w:p w14:paraId="500A21E9" w14:textId="77777777" w:rsidR="008619F1" w:rsidRPr="003F3878" w:rsidRDefault="008619F1" w:rsidP="008619F1">
      <w:pPr>
        <w:spacing w:line="360" w:lineRule="auto"/>
        <w:ind w:firstLine="426"/>
        <w:jc w:val="both"/>
      </w:pPr>
      <w:r w:rsidRPr="003F3878">
        <w:rPr>
          <w:u w:val="single"/>
        </w:rPr>
        <w:t>Verificação de presença</w:t>
      </w:r>
      <w:r w:rsidRPr="003F3878">
        <w:t>: Permitir habilitar a opção de identificação nas bases de microfone/votação aos participantes para que esses possam fazer seu registro através da sua senha numérica, biometria ou cartão NFC, alternativamente com ao menos uma dessas opções. Também permitir ao presidente da sessão solicitar a recomposição do quórum a qualquer momento, através de comando, momento em que o sistema deverá zerar as presenças anteriormente registradas no Painel. Deverá exibir a confirmação de presença em tempo real no Painel.</w:t>
      </w:r>
    </w:p>
    <w:p w14:paraId="2FC3D5B7" w14:textId="77777777" w:rsidR="008619F1" w:rsidRPr="003F3878" w:rsidRDefault="008619F1" w:rsidP="008619F1">
      <w:pPr>
        <w:spacing w:line="360" w:lineRule="auto"/>
        <w:ind w:firstLine="426"/>
        <w:jc w:val="both"/>
      </w:pPr>
      <w:r w:rsidRPr="003F3878">
        <w:rPr>
          <w:u w:val="single"/>
        </w:rPr>
        <w:t>Votação:</w:t>
      </w:r>
      <w:r w:rsidRPr="003F3878">
        <w:t xml:space="preserve"> O software deverá permitir o início da votação previamente cadastrada, com opção de inclusão de documentos e anexos em formato PDF, ou votação rápida, com início automático e exibir o resultado em tempo real ou apenas o resultado final (dependendo do tipo de votação), incluindo a opção de liberar o microfone dos oradores cadastrados para cada discussão automaticamente com acionamento do cronômetro e corte automático do microfone após o término do tempo.</w:t>
      </w:r>
    </w:p>
    <w:p w14:paraId="06EAA0CE" w14:textId="77777777" w:rsidR="008619F1" w:rsidRPr="003F3878" w:rsidRDefault="008619F1" w:rsidP="008619F1">
      <w:pPr>
        <w:spacing w:line="360" w:lineRule="auto"/>
        <w:ind w:firstLine="426"/>
        <w:jc w:val="both"/>
      </w:pPr>
      <w:r w:rsidRPr="003F3878">
        <w:t>O sistema deverá possuir criptografia para segurança dos resultados das votações e aceitar somente votações de terminais logados para evitar que pessoas votem no lugar de outras e possuir banco de dados relacional garantindo a integridade das informações e apurações geradas.</w:t>
      </w:r>
    </w:p>
    <w:p w14:paraId="7227B1B6" w14:textId="77777777" w:rsidR="008619F1" w:rsidRPr="003F3878" w:rsidRDefault="008619F1" w:rsidP="008619F1">
      <w:pPr>
        <w:spacing w:line="360" w:lineRule="auto"/>
        <w:ind w:firstLine="426"/>
        <w:jc w:val="both"/>
      </w:pPr>
      <w:r w:rsidRPr="003F3878">
        <w:t>Para registro de operações e ocorrências LOG, as principais operações e ocorrências do sistema deverão ser registradas na base de dados do mesmo para posterior consulta juntamente com a informação do operador, data, hora e descrição da ocorrência no sistema.</w:t>
      </w:r>
    </w:p>
    <w:p w14:paraId="77D979C4" w14:textId="77777777" w:rsidR="008619F1" w:rsidRPr="003F3878" w:rsidRDefault="008619F1" w:rsidP="008619F1">
      <w:pPr>
        <w:spacing w:line="360" w:lineRule="auto"/>
        <w:ind w:firstLine="426"/>
        <w:jc w:val="both"/>
      </w:pPr>
      <w:r w:rsidRPr="003F3878">
        <w:t>Deverá ser possível gerenciar e operar o sistema, executando comandos de início e fim de sessão, início e fim de parte de sessão, início e fim de votação, início e fim de tempo de orador, entre outros, a partir de qualquer máquina ligada em rede, simultaneamente.</w:t>
      </w:r>
    </w:p>
    <w:p w14:paraId="6D214EB5" w14:textId="77777777" w:rsidR="008619F1" w:rsidRPr="003F3878" w:rsidRDefault="008619F1" w:rsidP="008619F1">
      <w:pPr>
        <w:spacing w:line="360" w:lineRule="auto"/>
        <w:ind w:firstLine="426"/>
        <w:jc w:val="both"/>
      </w:pPr>
      <w:r w:rsidRPr="003F3878">
        <w:t>Em casos de utilização do plenário ou salas, sem a necessidade de funcionamento do sistema eletrônico de votação, os microfones deverão funcionar normalmente.</w:t>
      </w:r>
    </w:p>
    <w:p w14:paraId="31D5755C" w14:textId="77777777" w:rsidR="008619F1" w:rsidRPr="003F3878" w:rsidRDefault="008619F1" w:rsidP="008619F1">
      <w:pPr>
        <w:spacing w:line="360" w:lineRule="auto"/>
        <w:ind w:firstLine="426"/>
        <w:jc w:val="both"/>
      </w:pPr>
      <w:r w:rsidRPr="003F3878">
        <w:t>Para fácil visualização do sistema, o software deverá permitir a criação de um layout gráfico do plenário com a posição de cada microfone/participante representando o layout real do plenário, com seu respectivo status (solicitação de palavra, ligado, desligado), com botão para ligar, liberar a palavra e desligar qualquer microfone.</w:t>
      </w:r>
    </w:p>
    <w:p w14:paraId="65040AC9" w14:textId="77777777" w:rsidR="008619F1" w:rsidRPr="003F3878" w:rsidRDefault="008619F1" w:rsidP="008619F1">
      <w:pPr>
        <w:spacing w:line="360" w:lineRule="auto"/>
        <w:ind w:firstLine="426"/>
        <w:jc w:val="both"/>
      </w:pPr>
      <w:r w:rsidRPr="003F3878">
        <w:t>Durante a sessão, o sistema deverá exibir os registros de presença, criando uma lista no painel e também deverá exibir o resultado das votações e sua aprovação ou não.</w:t>
      </w:r>
    </w:p>
    <w:p w14:paraId="671E9BFB" w14:textId="77777777" w:rsidR="008619F1" w:rsidRPr="003F3878" w:rsidRDefault="008619F1" w:rsidP="008619F1">
      <w:pPr>
        <w:spacing w:line="360" w:lineRule="auto"/>
        <w:ind w:firstLine="426"/>
        <w:jc w:val="both"/>
      </w:pPr>
      <w:r w:rsidRPr="003F3878">
        <w:t>Deverá ser possível efetuar cadastro rápido de um orador com a seleção do tempo durante a sessão e deverá disponibilizar recursos de construção de relatórios e visualização ou impressão de relatórios das diversas informações constantes na base de dados do sistema. Este recurso deverá possibilitar ainda a exportação dos relatórios em formatos distintos para envio ou arquivamento digital, e contemplar minimamente:</w:t>
      </w:r>
    </w:p>
    <w:p w14:paraId="1C52D9A8" w14:textId="77777777" w:rsidR="008619F1" w:rsidRPr="003F3878" w:rsidRDefault="008619F1" w:rsidP="008619F1">
      <w:pPr>
        <w:spacing w:line="360" w:lineRule="auto"/>
        <w:ind w:firstLine="426"/>
        <w:jc w:val="both"/>
      </w:pPr>
      <w:r w:rsidRPr="003F3878">
        <w:t>•</w:t>
      </w:r>
      <w:r w:rsidRPr="003F3878">
        <w:tab/>
        <w:t>Relatórios de participantes: Relatório com a relação de nomes de todos os participantes ativos ou inativos cadastrados no sistema com respectivo cargo, inclusive suplentes.</w:t>
      </w:r>
    </w:p>
    <w:p w14:paraId="3174C3F8" w14:textId="77777777" w:rsidR="008619F1" w:rsidRPr="003F3878" w:rsidRDefault="008619F1" w:rsidP="008619F1">
      <w:pPr>
        <w:spacing w:line="360" w:lineRule="auto"/>
        <w:ind w:firstLine="426"/>
        <w:jc w:val="both"/>
      </w:pPr>
      <w:r w:rsidRPr="003F3878">
        <w:t>•</w:t>
      </w:r>
      <w:r w:rsidRPr="003F3878">
        <w:tab/>
        <w:t>Relatórios de Frequências: Relatório com a relação de frequência de todos os participantes registrados em determinada sessão.</w:t>
      </w:r>
    </w:p>
    <w:p w14:paraId="678ED4F0" w14:textId="77777777" w:rsidR="008619F1" w:rsidRPr="003F3878" w:rsidRDefault="008619F1" w:rsidP="008619F1">
      <w:pPr>
        <w:spacing w:line="360" w:lineRule="auto"/>
        <w:ind w:firstLine="426"/>
        <w:jc w:val="both"/>
      </w:pPr>
      <w:r w:rsidRPr="003F3878">
        <w:t>•</w:t>
      </w:r>
      <w:r w:rsidRPr="003F3878">
        <w:tab/>
        <w:t>Relatórios de resultado de votações: Relatório com todas as votações de uma determinada sessão com o respectivo voto de cada participante.</w:t>
      </w:r>
    </w:p>
    <w:p w14:paraId="6D8BDED7" w14:textId="77777777" w:rsidR="008619F1" w:rsidRPr="003F3878" w:rsidRDefault="008619F1" w:rsidP="008619F1">
      <w:pPr>
        <w:spacing w:line="360" w:lineRule="auto"/>
        <w:ind w:firstLine="426"/>
        <w:jc w:val="both"/>
      </w:pPr>
      <w:r w:rsidRPr="003F3878">
        <w:lastRenderedPageBreak/>
        <w:t>O painel deverá permitir a configuração de layouts específicos para cada etapa da sessão: início de sessão, início de parte de sessão, verificação de presença, discussão de processos, tempo de orador, em votação e resultado de votação. Deverá permitir ajustes de fonte, cor e tamanho para cada layout de etapa da sessão.</w:t>
      </w:r>
    </w:p>
    <w:p w14:paraId="29F0CE46" w14:textId="77777777" w:rsidR="008619F1" w:rsidRPr="003F3878" w:rsidRDefault="008619F1" w:rsidP="008619F1">
      <w:pPr>
        <w:spacing w:line="360" w:lineRule="auto"/>
        <w:ind w:firstLine="426"/>
        <w:jc w:val="both"/>
      </w:pPr>
    </w:p>
    <w:p w14:paraId="16262A20" w14:textId="77777777" w:rsidR="008619F1" w:rsidRPr="003F3878" w:rsidRDefault="008619F1" w:rsidP="00263952">
      <w:pPr>
        <w:pStyle w:val="PargrafodaLista"/>
        <w:numPr>
          <w:ilvl w:val="1"/>
          <w:numId w:val="5"/>
        </w:numPr>
        <w:contextualSpacing/>
        <w:rPr>
          <w:b/>
        </w:rPr>
      </w:pPr>
      <w:r w:rsidRPr="003F3878">
        <w:rPr>
          <w:b/>
        </w:rPr>
        <w:t>SISTEMA DE TRANSMISSÃO, GRAVAÇÃO E PLAYOUT NDI</w:t>
      </w:r>
    </w:p>
    <w:p w14:paraId="512AC72B" w14:textId="77777777" w:rsidR="008619F1" w:rsidRPr="003F3878" w:rsidRDefault="008619F1" w:rsidP="008619F1">
      <w:pPr>
        <w:spacing w:line="360" w:lineRule="auto"/>
        <w:jc w:val="both"/>
      </w:pPr>
    </w:p>
    <w:p w14:paraId="7127A9A4" w14:textId="77777777" w:rsidR="008619F1" w:rsidRPr="003F3878" w:rsidRDefault="008619F1" w:rsidP="008619F1">
      <w:pPr>
        <w:spacing w:line="360" w:lineRule="auto"/>
        <w:ind w:firstLine="426"/>
        <w:jc w:val="both"/>
      </w:pPr>
      <w:r w:rsidRPr="003F3878">
        <w:t xml:space="preserve">O software responsável pelo vídeo deverá possuir configuração para qualidade de vídeo full HD, e deverá receber da empresa terceirizada atualmente pela Câmara o sinal de vídeo para inclusão no painel eletrônico. Como destacado anteriormente, a empresa de vídeo da Câmara é responsável por toda gestão de equipamentos, como câmeras e acessórios, que asseguram a gravação e transmissão das imagens capturadas no plenário. O sistema contratado deverá se integrar com o serviço desenvolvido pelo fornecedor, recebendo imagens para inclusão no painel eletrônico, e ainda fornecer uma saída de som para captura do áudio pela empresa. </w:t>
      </w:r>
    </w:p>
    <w:p w14:paraId="19A3DD6F" w14:textId="77777777" w:rsidR="008619F1" w:rsidRPr="003F3878" w:rsidRDefault="008619F1" w:rsidP="008619F1">
      <w:pPr>
        <w:spacing w:line="360" w:lineRule="auto"/>
        <w:ind w:firstLine="426"/>
        <w:jc w:val="both"/>
      </w:pPr>
      <w:r w:rsidRPr="003F3878">
        <w:t>Além disso, o sistema deverá contar com a função de transmissão ao vivo para plataformas como Youtube e Facebook, de forma simultânea, contemplando API de comunicação com tais portais, sendo toda configuração realizada por meio do software fornecido pela contratada.</w:t>
      </w:r>
    </w:p>
    <w:p w14:paraId="3E72B1AF" w14:textId="77777777" w:rsidR="008619F1" w:rsidRPr="003F3878" w:rsidRDefault="008619F1" w:rsidP="008619F1">
      <w:pPr>
        <w:spacing w:line="360" w:lineRule="auto"/>
        <w:ind w:firstLine="426"/>
        <w:jc w:val="both"/>
      </w:pPr>
      <w:r w:rsidRPr="003F3878">
        <w:t xml:space="preserve">Deverá permitir enviar vídeos para locações remotas na rede Ethernet local, ou globalmente através da internet, inclusive por aplicação de conexão NDI. </w:t>
      </w:r>
    </w:p>
    <w:p w14:paraId="51174F8E" w14:textId="77777777" w:rsidR="008619F1" w:rsidRPr="003F3878" w:rsidRDefault="008619F1" w:rsidP="008619F1">
      <w:pPr>
        <w:spacing w:line="360" w:lineRule="auto"/>
        <w:ind w:firstLine="426"/>
        <w:jc w:val="both"/>
      </w:pPr>
      <w:r w:rsidRPr="003F3878">
        <w:t xml:space="preserve">O sistema deverá permitir múltiplas conexões dentro da rede local, fornecendo fluxo de trabalho de baixa latência entre as soluções que estão implantadas nos espaços, sem degradação da qualidade. </w:t>
      </w:r>
    </w:p>
    <w:p w14:paraId="0653D148" w14:textId="77777777" w:rsidR="008619F1" w:rsidRPr="003F3878" w:rsidRDefault="008619F1" w:rsidP="008619F1">
      <w:pPr>
        <w:spacing w:line="360" w:lineRule="auto"/>
        <w:ind w:firstLine="426"/>
        <w:jc w:val="both"/>
      </w:pPr>
      <w:r w:rsidRPr="003F3878">
        <w:t>Deverá ser possível ainda a inclusão de músicas para tocar de introdução, antes do início das sessões ou depois que o streaming começar. A solução deverá assegurar um corte seco ao alternar entre fontes.</w:t>
      </w:r>
    </w:p>
    <w:p w14:paraId="589070B3" w14:textId="77777777" w:rsidR="008619F1" w:rsidRPr="003F3878" w:rsidRDefault="008619F1" w:rsidP="008619F1">
      <w:pPr>
        <w:spacing w:line="360" w:lineRule="auto"/>
        <w:ind w:firstLine="426"/>
        <w:jc w:val="both"/>
      </w:pPr>
    </w:p>
    <w:p w14:paraId="3840700C" w14:textId="77777777" w:rsidR="008619F1" w:rsidRPr="003F3878" w:rsidRDefault="008619F1" w:rsidP="00263952">
      <w:pPr>
        <w:pStyle w:val="PargrafodaLista"/>
        <w:numPr>
          <w:ilvl w:val="1"/>
          <w:numId w:val="5"/>
        </w:numPr>
        <w:contextualSpacing/>
        <w:rPr>
          <w:b/>
        </w:rPr>
      </w:pPr>
      <w:r w:rsidRPr="003F3878">
        <w:rPr>
          <w:b/>
        </w:rPr>
        <w:t>SOFTWARES DE CONTROLE E OPERAÇÃO</w:t>
      </w:r>
    </w:p>
    <w:p w14:paraId="1B176137" w14:textId="77777777" w:rsidR="008619F1" w:rsidRPr="003F3878" w:rsidRDefault="008619F1" w:rsidP="008619F1">
      <w:pPr>
        <w:rPr>
          <w:b/>
        </w:rPr>
      </w:pPr>
    </w:p>
    <w:p w14:paraId="6AF94130" w14:textId="77777777" w:rsidR="008619F1" w:rsidRPr="003F3878" w:rsidRDefault="008619F1" w:rsidP="008619F1">
      <w:pPr>
        <w:rPr>
          <w:b/>
        </w:rPr>
      </w:pPr>
    </w:p>
    <w:p w14:paraId="7746AFD7" w14:textId="77777777" w:rsidR="008619F1" w:rsidRPr="003F3878" w:rsidRDefault="008619F1" w:rsidP="008619F1">
      <w:pPr>
        <w:spacing w:line="360" w:lineRule="auto"/>
        <w:ind w:firstLine="426"/>
        <w:jc w:val="both"/>
      </w:pPr>
      <w:r w:rsidRPr="003F3878">
        <w:t>Em síntese, o software para controle e operação do sistema deverá contemplar minimamente os seguintes recursos:</w:t>
      </w:r>
    </w:p>
    <w:p w14:paraId="6DD4D067" w14:textId="77777777" w:rsidR="008619F1" w:rsidRPr="003F3878" w:rsidRDefault="008619F1" w:rsidP="00263952">
      <w:pPr>
        <w:pStyle w:val="PargrafodaLista"/>
        <w:numPr>
          <w:ilvl w:val="0"/>
          <w:numId w:val="8"/>
        </w:numPr>
        <w:spacing w:line="360" w:lineRule="auto"/>
        <w:contextualSpacing/>
        <w:jc w:val="both"/>
      </w:pPr>
      <w:r w:rsidRPr="003F3878">
        <w:t>cadastro de bases de microfone/votação.</w:t>
      </w:r>
    </w:p>
    <w:p w14:paraId="184BDEA8" w14:textId="77777777" w:rsidR="008619F1" w:rsidRPr="003F3878" w:rsidRDefault="008619F1" w:rsidP="00263952">
      <w:pPr>
        <w:pStyle w:val="PargrafodaLista"/>
        <w:numPr>
          <w:ilvl w:val="0"/>
          <w:numId w:val="8"/>
        </w:numPr>
        <w:spacing w:line="360" w:lineRule="auto"/>
        <w:contextualSpacing/>
        <w:jc w:val="both"/>
      </w:pPr>
      <w:r w:rsidRPr="003F3878">
        <w:t>cadastro de participantes, suplentes, com ao menos nome, cargo e senha numérica para login nas bases.</w:t>
      </w:r>
    </w:p>
    <w:p w14:paraId="31A9816A" w14:textId="77777777" w:rsidR="008619F1" w:rsidRPr="003F3878" w:rsidRDefault="008619F1" w:rsidP="00263952">
      <w:pPr>
        <w:pStyle w:val="PargrafodaLista"/>
        <w:numPr>
          <w:ilvl w:val="0"/>
          <w:numId w:val="8"/>
        </w:numPr>
        <w:spacing w:line="360" w:lineRule="auto"/>
        <w:contextualSpacing/>
        <w:jc w:val="both"/>
      </w:pPr>
      <w:r w:rsidRPr="003F3878">
        <w:t>cadastro de órgão julgador e seus membros.</w:t>
      </w:r>
    </w:p>
    <w:p w14:paraId="4ED683B1" w14:textId="77777777" w:rsidR="008619F1" w:rsidRPr="003F3878" w:rsidRDefault="008619F1" w:rsidP="00263952">
      <w:pPr>
        <w:pStyle w:val="PargrafodaLista"/>
        <w:numPr>
          <w:ilvl w:val="0"/>
          <w:numId w:val="8"/>
        </w:numPr>
        <w:spacing w:line="360" w:lineRule="auto"/>
        <w:contextualSpacing/>
        <w:jc w:val="both"/>
      </w:pPr>
      <w:r w:rsidRPr="003F3878">
        <w:t>cadastro de sessões com título, tipo de sessão, data de início, participantes, cronograma (pauta ou partes da sessão), oradores e tempo do orador de cada etapa do cronograma</w:t>
      </w:r>
    </w:p>
    <w:p w14:paraId="16870262" w14:textId="77777777" w:rsidR="008619F1" w:rsidRPr="003F3878" w:rsidRDefault="008619F1" w:rsidP="00263952">
      <w:pPr>
        <w:pStyle w:val="PargrafodaLista"/>
        <w:numPr>
          <w:ilvl w:val="0"/>
          <w:numId w:val="8"/>
        </w:numPr>
        <w:spacing w:line="360" w:lineRule="auto"/>
        <w:contextualSpacing/>
        <w:jc w:val="both"/>
      </w:pPr>
      <w:r w:rsidRPr="003F3878">
        <w:t>cadastro de votações, com ao menos título, tipo de matéria, tipo de votação, tipo de resposta (SIM, NÃO, ABS / seleção em lista / atribuição de nota de 0 a 100), cadastro de quórum e maioria através de fórmula, votação secreta ou aberta, resultado em tempo real ou após o término da votação, oradores e tempo do orador.</w:t>
      </w:r>
    </w:p>
    <w:p w14:paraId="54731E5A" w14:textId="77777777" w:rsidR="008619F1" w:rsidRPr="003F3878" w:rsidRDefault="008619F1" w:rsidP="00263952">
      <w:pPr>
        <w:pStyle w:val="PargrafodaLista"/>
        <w:numPr>
          <w:ilvl w:val="0"/>
          <w:numId w:val="8"/>
        </w:numPr>
        <w:spacing w:line="360" w:lineRule="auto"/>
        <w:contextualSpacing/>
        <w:jc w:val="both"/>
      </w:pPr>
      <w:r w:rsidRPr="003F3878">
        <w:t>cadastro de usuários com login e senha e definições de permissões de acesso.</w:t>
      </w:r>
    </w:p>
    <w:p w14:paraId="5F6037BD" w14:textId="77777777" w:rsidR="008619F1" w:rsidRPr="003F3878" w:rsidRDefault="008619F1" w:rsidP="00263952">
      <w:pPr>
        <w:pStyle w:val="PargrafodaLista"/>
        <w:numPr>
          <w:ilvl w:val="0"/>
          <w:numId w:val="8"/>
        </w:numPr>
        <w:spacing w:line="360" w:lineRule="auto"/>
        <w:contextualSpacing/>
        <w:jc w:val="both"/>
      </w:pPr>
      <w:r w:rsidRPr="003F3878">
        <w:t>cadastro de layout gráfico com a disposição das mesas e bases no ambiente.</w:t>
      </w:r>
    </w:p>
    <w:p w14:paraId="09472DB9" w14:textId="77777777" w:rsidR="008619F1" w:rsidRPr="003F3878" w:rsidRDefault="008619F1" w:rsidP="00263952">
      <w:pPr>
        <w:pStyle w:val="PargrafodaLista"/>
        <w:numPr>
          <w:ilvl w:val="0"/>
          <w:numId w:val="8"/>
        </w:numPr>
        <w:spacing w:line="360" w:lineRule="auto"/>
        <w:contextualSpacing/>
        <w:jc w:val="both"/>
      </w:pPr>
      <w:r w:rsidRPr="003F3878">
        <w:lastRenderedPageBreak/>
        <w:t>configuração de layout do painel eletrônico, que deverá conter no mínimo: lista de presentes, vídeo ao vivo da sessão com os overlays constantes na gravação do vídeo, cronômetro com o tempo do orador, texto com a etapa da sessão, lista de solicitações de palavra, resultado de votações, com ajustes de tamanho de cada painel, seleção de fonte e tamanho da fonte.</w:t>
      </w:r>
    </w:p>
    <w:p w14:paraId="0AB1C071" w14:textId="77777777" w:rsidR="008619F1" w:rsidRPr="003F3878" w:rsidRDefault="008619F1" w:rsidP="00263952">
      <w:pPr>
        <w:pStyle w:val="PargrafodaLista"/>
        <w:numPr>
          <w:ilvl w:val="0"/>
          <w:numId w:val="8"/>
        </w:numPr>
        <w:spacing w:line="360" w:lineRule="auto"/>
        <w:contextualSpacing/>
        <w:jc w:val="both"/>
      </w:pPr>
      <w:r w:rsidRPr="003F3878">
        <w:t>Gerador de layout de relatórios</w:t>
      </w:r>
    </w:p>
    <w:p w14:paraId="6030654C" w14:textId="77777777" w:rsidR="008619F1" w:rsidRPr="003F3878" w:rsidRDefault="008619F1" w:rsidP="00263952">
      <w:pPr>
        <w:pStyle w:val="PargrafodaLista"/>
        <w:numPr>
          <w:ilvl w:val="0"/>
          <w:numId w:val="8"/>
        </w:numPr>
        <w:spacing w:line="360" w:lineRule="auto"/>
        <w:contextualSpacing/>
        <w:jc w:val="both"/>
      </w:pPr>
      <w:r w:rsidRPr="003F3878">
        <w:t>Emissão de relatórios</w:t>
      </w:r>
    </w:p>
    <w:p w14:paraId="3BAB01EE" w14:textId="77777777" w:rsidR="008619F1" w:rsidRPr="003F3878" w:rsidRDefault="008619F1" w:rsidP="008619F1">
      <w:pPr>
        <w:spacing w:line="360" w:lineRule="auto"/>
      </w:pPr>
    </w:p>
    <w:p w14:paraId="2A75E1D3" w14:textId="77777777" w:rsidR="008619F1" w:rsidRPr="003F3878" w:rsidRDefault="008619F1" w:rsidP="00263952">
      <w:pPr>
        <w:pStyle w:val="PargrafodaLista"/>
        <w:numPr>
          <w:ilvl w:val="0"/>
          <w:numId w:val="5"/>
        </w:numPr>
        <w:spacing w:line="360" w:lineRule="auto"/>
        <w:ind w:left="426" w:hanging="426"/>
        <w:rPr>
          <w:b/>
        </w:rPr>
      </w:pPr>
      <w:r w:rsidRPr="003F3878">
        <w:rPr>
          <w:b/>
        </w:rPr>
        <w:t>ESPECIFICAÇÕES TÉCNICAS DOS ITENS</w:t>
      </w:r>
    </w:p>
    <w:p w14:paraId="076537BE" w14:textId="77777777" w:rsidR="008619F1" w:rsidRPr="003F3878" w:rsidRDefault="008619F1" w:rsidP="008619F1">
      <w:pPr>
        <w:pStyle w:val="PargrafodaLista"/>
        <w:spacing w:line="360" w:lineRule="auto"/>
        <w:ind w:left="426"/>
        <w:rPr>
          <w:b/>
        </w:rPr>
      </w:pPr>
    </w:p>
    <w:p w14:paraId="51183091" w14:textId="77777777" w:rsidR="008619F1" w:rsidRPr="003F3878" w:rsidRDefault="008619F1" w:rsidP="00263952">
      <w:pPr>
        <w:pStyle w:val="PargrafodaLista"/>
        <w:numPr>
          <w:ilvl w:val="1"/>
          <w:numId w:val="5"/>
        </w:numPr>
        <w:spacing w:line="360" w:lineRule="auto"/>
        <w:contextualSpacing/>
        <w:jc w:val="both"/>
        <w:rPr>
          <w:b/>
        </w:rPr>
      </w:pPr>
      <w:r w:rsidRPr="003F3878">
        <w:rPr>
          <w:b/>
        </w:rPr>
        <w:t>PROCESSADOR DE MICROFONES E CONTROLE</w:t>
      </w:r>
    </w:p>
    <w:p w14:paraId="280BFB86" w14:textId="77777777" w:rsidR="008619F1" w:rsidRPr="003F3878" w:rsidRDefault="008619F1" w:rsidP="008619F1">
      <w:pPr>
        <w:spacing w:line="360" w:lineRule="auto"/>
        <w:jc w:val="both"/>
      </w:pPr>
      <w:r w:rsidRPr="003F3878">
        <w:t>O processador de áudio é o equipamento responsável pelo roteamento, controle e processamento de áudio, sendo que o mesmo deve fornecer alimentação aos dispositivos de discussão (bases de microfone).</w:t>
      </w:r>
    </w:p>
    <w:p w14:paraId="6EBD1D24" w14:textId="77777777" w:rsidR="008619F1" w:rsidRPr="003F3878" w:rsidRDefault="008619F1" w:rsidP="008619F1">
      <w:pPr>
        <w:spacing w:line="360" w:lineRule="auto"/>
        <w:jc w:val="both"/>
      </w:pPr>
      <w:r w:rsidRPr="003F3878">
        <w:t>Processador de controle central do sistema de conferência com capacidade para até 80 microfones e com opção para, no máximo, 6 microfones ligados simultaneamente, com conexão para o computador através de cabo USB ou ETHERNET, 2 saídas de áudio balanceadas para conexão na mesa de som com conector XLR, display de LED ou LCD para visualização da seleção do modo de operação (automático de acordo com o software, manual com seleção máxima de microfones, solicitação de palavra para enfileiramento das solicitações e FIFO que limita o número de microfones e desliga o primeiro no caso de novas solicitações), deverá ser compatível com o sistema de controle de vídeo e software de votação e possuir alimentação bi volt. O equipamento ainda deverá contar com as seguintes características técnicas:</w:t>
      </w:r>
    </w:p>
    <w:p w14:paraId="6813E9A2" w14:textId="77777777" w:rsidR="008619F1" w:rsidRPr="003F3878" w:rsidRDefault="008619F1" w:rsidP="008619F1">
      <w:pPr>
        <w:spacing w:line="360" w:lineRule="auto"/>
        <w:jc w:val="both"/>
      </w:pPr>
      <w:r w:rsidRPr="003F3878">
        <w:t>- Consumo de energia: máximo de 800W;</w:t>
      </w:r>
    </w:p>
    <w:p w14:paraId="5EF6D9EB" w14:textId="77777777" w:rsidR="008619F1" w:rsidRPr="003F3878" w:rsidRDefault="008619F1" w:rsidP="008619F1">
      <w:pPr>
        <w:spacing w:line="360" w:lineRule="auto"/>
        <w:jc w:val="both"/>
      </w:pPr>
      <w:r w:rsidRPr="003F3878">
        <w:t>- Resposta de frequência: pelo menos, entre 50Hz e 15kHz;</w:t>
      </w:r>
    </w:p>
    <w:p w14:paraId="3F13060E" w14:textId="77777777" w:rsidR="008619F1" w:rsidRPr="003F3878" w:rsidRDefault="008619F1" w:rsidP="008619F1">
      <w:pPr>
        <w:spacing w:line="360" w:lineRule="auto"/>
        <w:jc w:val="both"/>
      </w:pPr>
      <w:r w:rsidRPr="003F3878">
        <w:t>- Relação sinal/ruído: no mínimo, maior que 80dB;</w:t>
      </w:r>
    </w:p>
    <w:p w14:paraId="57DC2053" w14:textId="77777777" w:rsidR="008619F1" w:rsidRPr="003F3878" w:rsidRDefault="008619F1" w:rsidP="008619F1">
      <w:pPr>
        <w:spacing w:line="360" w:lineRule="auto"/>
        <w:jc w:val="both"/>
      </w:pPr>
      <w:r w:rsidRPr="003F3878">
        <w:t>- Entrada Máxima XLR: no mínimo, maior do que 15 dBV;</w:t>
      </w:r>
    </w:p>
    <w:p w14:paraId="32D0F6CE" w14:textId="77777777" w:rsidR="008619F1" w:rsidRPr="003F3878" w:rsidRDefault="008619F1" w:rsidP="008619F1">
      <w:pPr>
        <w:spacing w:line="360" w:lineRule="auto"/>
        <w:jc w:val="both"/>
      </w:pPr>
      <w:r w:rsidRPr="003F3878">
        <w:t>- Saída Máxima XLR: no mínimo, maior do que 15 dBV;</w:t>
      </w:r>
    </w:p>
    <w:p w14:paraId="159910D5" w14:textId="77777777" w:rsidR="008619F1" w:rsidRPr="003F3878" w:rsidRDefault="008619F1" w:rsidP="008619F1">
      <w:pPr>
        <w:spacing w:line="360" w:lineRule="auto"/>
        <w:jc w:val="both"/>
      </w:pPr>
      <w:r w:rsidRPr="003F3878">
        <w:t>- Temperatura de funcionamento: no mínimo, 5ºC a 40ºC;</w:t>
      </w:r>
    </w:p>
    <w:p w14:paraId="2C27869C" w14:textId="77777777" w:rsidR="008619F1" w:rsidRPr="003F3878" w:rsidRDefault="008619F1" w:rsidP="008619F1">
      <w:pPr>
        <w:spacing w:line="360" w:lineRule="auto"/>
        <w:jc w:val="both"/>
      </w:pPr>
      <w:r w:rsidRPr="003F3878">
        <w:t>- Umidade relativa: no mínimo, menor do que 96% e maior do que 5%.</w:t>
      </w:r>
    </w:p>
    <w:p w14:paraId="0363D03D" w14:textId="77777777" w:rsidR="008619F1" w:rsidRPr="003F3878" w:rsidRDefault="008619F1" w:rsidP="008619F1">
      <w:pPr>
        <w:spacing w:line="360" w:lineRule="auto"/>
        <w:rPr>
          <w:b/>
        </w:rPr>
      </w:pPr>
    </w:p>
    <w:p w14:paraId="2738652A" w14:textId="77777777" w:rsidR="008619F1" w:rsidRPr="003F3878" w:rsidRDefault="008619F1" w:rsidP="00263952">
      <w:pPr>
        <w:pStyle w:val="PargrafodaLista"/>
        <w:numPr>
          <w:ilvl w:val="1"/>
          <w:numId w:val="5"/>
        </w:numPr>
        <w:spacing w:line="360" w:lineRule="auto"/>
        <w:rPr>
          <w:b/>
        </w:rPr>
      </w:pPr>
      <w:r w:rsidRPr="003F3878">
        <w:rPr>
          <w:b/>
        </w:rPr>
        <w:t>TERMINAL DE MICROFONE E VOTAÇÃO</w:t>
      </w:r>
    </w:p>
    <w:p w14:paraId="398DCE28" w14:textId="77777777" w:rsidR="008619F1" w:rsidRPr="003F3878" w:rsidRDefault="008619F1" w:rsidP="008619F1">
      <w:pPr>
        <w:spacing w:line="360" w:lineRule="auto"/>
        <w:jc w:val="both"/>
      </w:pPr>
      <w:r w:rsidRPr="003F3878">
        <w:t xml:space="preserve">A base de microfone é um dispositivo de discussão projetado para permitir que os participantes falem e registrem uma solicitação para falar. Deverá ser possível configurar facilmente como um dispositivo de uso individual ou do anfitrião/presidente por meio do aplicativo de software de configuração do PC. </w:t>
      </w:r>
    </w:p>
    <w:p w14:paraId="102A9C77" w14:textId="77777777" w:rsidR="008619F1" w:rsidRPr="003F3878" w:rsidRDefault="008619F1" w:rsidP="008619F1">
      <w:pPr>
        <w:spacing w:line="360" w:lineRule="auto"/>
        <w:jc w:val="both"/>
      </w:pPr>
      <w:r w:rsidRPr="003F3878">
        <w:t>Base integrada de microfone e votação, microprocessado, opção de autenticação por senha numérica e biometria ou cartão NFC, alternativamente com ao menos uma dessas opções, botões de votação, incluindo opção SIM, NÃO, ABS e teclado numérico, display LED ou LCD, alimentado por cabo de sinal com possibilidade de conexão em série com as outras bases do sistema.</w:t>
      </w:r>
    </w:p>
    <w:p w14:paraId="4DC14318" w14:textId="77777777" w:rsidR="008619F1" w:rsidRPr="003F3878" w:rsidRDefault="008619F1" w:rsidP="008619F1">
      <w:pPr>
        <w:spacing w:line="360" w:lineRule="auto"/>
        <w:jc w:val="both"/>
      </w:pPr>
      <w:r w:rsidRPr="003F3878">
        <w:t xml:space="preserve">O terminal de microfone deverá possuir painel de votação em um único equipamento e deverá receber alimentação por cabo e áudio/sinal, permitindo seu uso sem pilha ou bateria. Deverá também possuir um botão para ligar e </w:t>
      </w:r>
      <w:r w:rsidRPr="003F3878">
        <w:lastRenderedPageBreak/>
        <w:t>desligar o microfone com sistema anti-pump para evitar ruídos no áudio do local ao ligar e desligar a base. A base do presidente deverá, além dos botões de votação, possuir botão para cortar o áudio de todos os outros microfones e um botão de campainha para emitir um sinal sonoro no ambiente. Além disso, deverá contar com as seguintes características:</w:t>
      </w:r>
    </w:p>
    <w:p w14:paraId="0A37BC99" w14:textId="77777777" w:rsidR="008619F1" w:rsidRPr="003F3878" w:rsidRDefault="008619F1" w:rsidP="008619F1">
      <w:pPr>
        <w:spacing w:line="360" w:lineRule="auto"/>
        <w:jc w:val="both"/>
      </w:pPr>
      <w:r w:rsidRPr="003F3878">
        <w:t>- Compatibilidade com recursos de equalização automática, como AGC (controle de ganho automático) ou similar;</w:t>
      </w:r>
    </w:p>
    <w:p w14:paraId="174AFAFF" w14:textId="77777777" w:rsidR="008619F1" w:rsidRPr="003F3878" w:rsidRDefault="008619F1" w:rsidP="008619F1">
      <w:pPr>
        <w:spacing w:line="360" w:lineRule="auto"/>
        <w:jc w:val="both"/>
      </w:pPr>
      <w:r w:rsidRPr="003F3878">
        <w:t>- Acabamento em metal ou plástico injetado;</w:t>
      </w:r>
    </w:p>
    <w:p w14:paraId="328BD211" w14:textId="77777777" w:rsidR="008619F1" w:rsidRPr="003F3878" w:rsidRDefault="008619F1" w:rsidP="008619F1">
      <w:pPr>
        <w:spacing w:line="360" w:lineRule="auto"/>
        <w:jc w:val="both"/>
      </w:pPr>
      <w:r w:rsidRPr="003F3878">
        <w:t>- Conexão: mínimo de 02 conexões compatíveis RJ45 para comunicação e alimentação da base;</w:t>
      </w:r>
    </w:p>
    <w:p w14:paraId="3906B051" w14:textId="77777777" w:rsidR="008619F1" w:rsidRPr="003F3878" w:rsidRDefault="008619F1" w:rsidP="008619F1">
      <w:pPr>
        <w:spacing w:line="360" w:lineRule="auto"/>
        <w:jc w:val="both"/>
      </w:pPr>
    </w:p>
    <w:p w14:paraId="50A6DA9B" w14:textId="77777777" w:rsidR="008619F1" w:rsidRPr="003F3878" w:rsidRDefault="004E316A" w:rsidP="00263952">
      <w:pPr>
        <w:pStyle w:val="PargrafodaLista"/>
        <w:numPr>
          <w:ilvl w:val="1"/>
          <w:numId w:val="5"/>
        </w:numPr>
        <w:spacing w:line="360" w:lineRule="auto"/>
        <w:contextualSpacing/>
        <w:rPr>
          <w:b/>
        </w:rPr>
      </w:pPr>
      <w:r w:rsidRPr="003F3878">
        <w:rPr>
          <w:b/>
        </w:rPr>
        <w:t>TERMINAL DE MICROFONE PARA TRIBUNA</w:t>
      </w:r>
    </w:p>
    <w:p w14:paraId="2C1D5B94" w14:textId="77777777" w:rsidR="008619F1" w:rsidRPr="003F3878" w:rsidRDefault="008619F1" w:rsidP="008619F1">
      <w:pPr>
        <w:spacing w:line="360" w:lineRule="auto"/>
        <w:jc w:val="both"/>
      </w:pPr>
      <w:r w:rsidRPr="003F3878">
        <w:t>Base integrada de microfone, microprocessado, com um botão de liga/desliga do microfone na base, com sistema anti-pump para evitar ruídos no áudio do local ao ligar e desligar a base, alimentado por cabo de sinal, permitindo seu uso sem pilha ou bateria, com possibilidade de conexão em série com as outras bases do sistema. Além disso, deverá contar com as seguintes características:</w:t>
      </w:r>
    </w:p>
    <w:p w14:paraId="7D4F0C7C" w14:textId="77777777" w:rsidR="008619F1" w:rsidRPr="003F3878" w:rsidRDefault="008619F1" w:rsidP="008619F1">
      <w:pPr>
        <w:spacing w:line="360" w:lineRule="auto"/>
        <w:jc w:val="both"/>
      </w:pPr>
      <w:r w:rsidRPr="003F3878">
        <w:t>- Compatibilidade com recursos de equalização automática, como AGC (controle de ganho automático) ou similar;</w:t>
      </w:r>
    </w:p>
    <w:p w14:paraId="5C9EFB70" w14:textId="77777777" w:rsidR="008619F1" w:rsidRPr="003F3878" w:rsidRDefault="008619F1" w:rsidP="008619F1">
      <w:pPr>
        <w:spacing w:line="360" w:lineRule="auto"/>
        <w:jc w:val="both"/>
      </w:pPr>
      <w:r w:rsidRPr="003F3878">
        <w:t>- Acabamento em metal ou plástico injetado;</w:t>
      </w:r>
    </w:p>
    <w:p w14:paraId="5A20E468" w14:textId="77777777" w:rsidR="008619F1" w:rsidRPr="003F3878" w:rsidRDefault="008619F1" w:rsidP="008619F1">
      <w:pPr>
        <w:spacing w:line="360" w:lineRule="auto"/>
        <w:jc w:val="both"/>
      </w:pPr>
      <w:r w:rsidRPr="003F3878">
        <w:t>- Conexão: mínimo de 02 conexões compatíveis RJ45 para comunicação e alimentação da base;</w:t>
      </w:r>
    </w:p>
    <w:p w14:paraId="3AE75920" w14:textId="77777777" w:rsidR="008619F1" w:rsidRPr="003F3878" w:rsidRDefault="008619F1" w:rsidP="008619F1">
      <w:pPr>
        <w:pStyle w:val="Style2"/>
        <w:tabs>
          <w:tab w:val="clear" w:pos="1728"/>
        </w:tabs>
        <w:spacing w:line="360" w:lineRule="auto"/>
        <w:ind w:left="0" w:firstLine="0"/>
        <w:jc w:val="both"/>
        <w:rPr>
          <w:color w:val="auto"/>
        </w:rPr>
      </w:pPr>
    </w:p>
    <w:p w14:paraId="5852F751" w14:textId="77777777" w:rsidR="008619F1" w:rsidRPr="003F3878" w:rsidRDefault="008619F1" w:rsidP="00263952">
      <w:pPr>
        <w:pStyle w:val="PargrafodaLista"/>
        <w:numPr>
          <w:ilvl w:val="1"/>
          <w:numId w:val="5"/>
        </w:numPr>
        <w:spacing w:line="360" w:lineRule="auto"/>
        <w:contextualSpacing/>
        <w:rPr>
          <w:b/>
        </w:rPr>
      </w:pPr>
      <w:r w:rsidRPr="003F3878">
        <w:rPr>
          <w:b/>
        </w:rPr>
        <w:t>HASTE DE MICROFONE TIPO GOOSENECK</w:t>
      </w:r>
    </w:p>
    <w:p w14:paraId="01E6BE57" w14:textId="77777777" w:rsidR="008619F1" w:rsidRPr="003F3878" w:rsidRDefault="008619F1" w:rsidP="008619F1">
      <w:pPr>
        <w:spacing w:line="360" w:lineRule="auto"/>
        <w:jc w:val="both"/>
      </w:pPr>
      <w:r w:rsidRPr="003F3878">
        <w:t>Haste de microfone com construção rígida e flexível, sendo 15 (quinze) unidades com medida de no mínimo 48 e no máximo 50cm e 02 (duas) unidades com medida entre 60 e 70cm, ambas deverão contar com anel luminoso na extremidade para indicação sobre o status de funcionamento. O equipamento deverá ainda contar com as seguintes especificações:</w:t>
      </w:r>
    </w:p>
    <w:p w14:paraId="0C20AFE7" w14:textId="77777777" w:rsidR="008619F1" w:rsidRPr="003F3878" w:rsidRDefault="008619F1" w:rsidP="008619F1">
      <w:pPr>
        <w:spacing w:line="360" w:lineRule="auto"/>
        <w:jc w:val="both"/>
      </w:pPr>
      <w:r w:rsidRPr="003F3878">
        <w:t>- Resposta de frequência: mínimo de 50 Hz a 17000 kHz;</w:t>
      </w:r>
    </w:p>
    <w:p w14:paraId="5D08EF69" w14:textId="77777777" w:rsidR="008619F1" w:rsidRPr="003F3878" w:rsidRDefault="008619F1" w:rsidP="008619F1">
      <w:pPr>
        <w:spacing w:line="360" w:lineRule="auto"/>
        <w:jc w:val="both"/>
      </w:pPr>
      <w:r w:rsidRPr="003F3878">
        <w:t>- Impedância: no mínimo 1kΩ</w:t>
      </w:r>
    </w:p>
    <w:p w14:paraId="3AD56C59" w14:textId="77777777" w:rsidR="008619F1" w:rsidRPr="003F3878" w:rsidRDefault="008619F1" w:rsidP="008619F1">
      <w:pPr>
        <w:spacing w:line="360" w:lineRule="auto"/>
        <w:jc w:val="both"/>
      </w:pPr>
      <w:r w:rsidRPr="003F3878">
        <w:t>- Diagrama polar: cardioide</w:t>
      </w:r>
    </w:p>
    <w:p w14:paraId="28AA5B64" w14:textId="77777777" w:rsidR="008619F1" w:rsidRPr="003F3878" w:rsidRDefault="008619F1" w:rsidP="008619F1">
      <w:pPr>
        <w:spacing w:line="360" w:lineRule="auto"/>
        <w:jc w:val="both"/>
      </w:pPr>
      <w:r w:rsidRPr="003F3878">
        <w:t>- Impedância de saída: no mínimo 600Ω ± 20% a 1KHz (balanceada);</w:t>
      </w:r>
    </w:p>
    <w:p w14:paraId="2A80C2A0" w14:textId="77777777" w:rsidR="008619F1" w:rsidRPr="003F3878" w:rsidRDefault="008619F1" w:rsidP="008619F1">
      <w:pPr>
        <w:spacing w:line="360" w:lineRule="auto"/>
        <w:jc w:val="both"/>
      </w:pPr>
      <w:r w:rsidRPr="003F3878">
        <w:t>- Microfone: haste com soquete tipo XLR, Mini XLR ou similar para microfone conectável.</w:t>
      </w:r>
    </w:p>
    <w:p w14:paraId="28B74FEA" w14:textId="77777777" w:rsidR="008619F1" w:rsidRPr="003F3878" w:rsidRDefault="008619F1" w:rsidP="008619F1">
      <w:pPr>
        <w:pStyle w:val="Style2"/>
        <w:tabs>
          <w:tab w:val="clear" w:pos="1728"/>
        </w:tabs>
        <w:spacing w:line="360" w:lineRule="auto"/>
        <w:ind w:left="0" w:firstLine="0"/>
        <w:jc w:val="both"/>
        <w:rPr>
          <w:color w:val="auto"/>
        </w:rPr>
      </w:pPr>
    </w:p>
    <w:p w14:paraId="1B818B0B" w14:textId="77777777" w:rsidR="008619F1" w:rsidRPr="003F3878" w:rsidRDefault="008619F1" w:rsidP="00263952">
      <w:pPr>
        <w:pStyle w:val="PargrafodaLista"/>
        <w:numPr>
          <w:ilvl w:val="1"/>
          <w:numId w:val="5"/>
        </w:numPr>
        <w:spacing w:line="360" w:lineRule="auto"/>
        <w:contextualSpacing/>
        <w:jc w:val="both"/>
      </w:pPr>
      <w:r w:rsidRPr="003F3878">
        <w:rPr>
          <w:b/>
        </w:rPr>
        <w:t>SWITCH DE REDE</w:t>
      </w:r>
    </w:p>
    <w:p w14:paraId="53BFDFF7" w14:textId="77777777" w:rsidR="008619F1" w:rsidRPr="003F3878" w:rsidRDefault="008619F1" w:rsidP="008619F1">
      <w:pPr>
        <w:spacing w:line="360" w:lineRule="auto"/>
        <w:jc w:val="both"/>
      </w:pPr>
      <w:r w:rsidRPr="003F3878">
        <w:t>Distribuidor Ethernet de, no mínimo 9 canais com suporte a PoE com certificação da Anatel e portas com suporte de 10/100/1000 Mbps. Em virtude da tecnologia PoE deverá ser assegurada a alimentação de dispositivos em grandes potências, oferecendo alimentação de dispositivos com, pelo menos, 45w por porta Hi-Poe (no mínimo 02 portas).</w:t>
      </w:r>
    </w:p>
    <w:p w14:paraId="02FFDEB3" w14:textId="77777777" w:rsidR="008619F1" w:rsidRPr="003F3878" w:rsidRDefault="008619F1" w:rsidP="008619F1">
      <w:pPr>
        <w:spacing w:line="360" w:lineRule="auto"/>
        <w:jc w:val="both"/>
      </w:pPr>
    </w:p>
    <w:p w14:paraId="2D0F35F2" w14:textId="77777777" w:rsidR="008619F1" w:rsidRPr="003F3878" w:rsidRDefault="008619F1" w:rsidP="00263952">
      <w:pPr>
        <w:pStyle w:val="PargrafodaLista"/>
        <w:numPr>
          <w:ilvl w:val="1"/>
          <w:numId w:val="5"/>
        </w:numPr>
        <w:spacing w:line="360" w:lineRule="auto"/>
        <w:contextualSpacing/>
        <w:jc w:val="both"/>
        <w:rPr>
          <w:b/>
        </w:rPr>
      </w:pPr>
      <w:r w:rsidRPr="003F3878">
        <w:rPr>
          <w:b/>
        </w:rPr>
        <w:t>INTERFACE DE ÁUDIO USB</w:t>
      </w:r>
    </w:p>
    <w:p w14:paraId="3B95523E" w14:textId="77777777" w:rsidR="008619F1" w:rsidRPr="003F3878" w:rsidRDefault="008619F1" w:rsidP="008619F1">
      <w:pPr>
        <w:spacing w:line="360" w:lineRule="auto"/>
        <w:jc w:val="both"/>
      </w:pPr>
      <w:r w:rsidRPr="003F3878">
        <w:t xml:space="preserve">Equipamento para garantir a entrada e saída de áudio do computador, cuja interface deverá ser alimentada por cabo USB, sem a necessidade de fonte externa. O equipamento deverá contar com, no mínimo, 02 entradas analógicas RCA para conectar dispositivos de áudio e 02 saídas RCA analógicas para conectar ao sistema de som do espaço. </w:t>
      </w:r>
      <w:r w:rsidRPr="003F3878">
        <w:lastRenderedPageBreak/>
        <w:t xml:space="preserve">Ainda, o equipamento deverá ser compatível com sistema operacional Windows 10 ou superior, devendo assegurar que nenhuma configuração especial ou drivers adicionais sejam necessários para o pleno funcionamento e compatibilidade do equipamento com o restante da solução. A qualidade de áudio deverá ser garantida através de conversores de alta resolução de, pelo menos, 48 kHz. A interface deverá também possuir saída de fone estéreo com controle de nível para monitoramento da entrada e saída de áudio.  </w:t>
      </w:r>
    </w:p>
    <w:p w14:paraId="6A80F062" w14:textId="77777777" w:rsidR="008619F1" w:rsidRPr="003F3878" w:rsidRDefault="008619F1" w:rsidP="008619F1">
      <w:pPr>
        <w:spacing w:line="360" w:lineRule="auto"/>
        <w:jc w:val="both"/>
        <w:rPr>
          <w:lang w:eastAsia="zh-CN"/>
        </w:rPr>
      </w:pPr>
    </w:p>
    <w:p w14:paraId="6F92D3F6" w14:textId="77777777" w:rsidR="008619F1" w:rsidRPr="003F3878" w:rsidRDefault="008619F1" w:rsidP="00263952">
      <w:pPr>
        <w:pStyle w:val="PargrafodaLista"/>
        <w:numPr>
          <w:ilvl w:val="1"/>
          <w:numId w:val="5"/>
        </w:numPr>
        <w:spacing w:line="360" w:lineRule="auto"/>
        <w:contextualSpacing/>
        <w:jc w:val="both"/>
        <w:rPr>
          <w:b/>
        </w:rPr>
      </w:pPr>
      <w:r w:rsidRPr="003F3878">
        <w:rPr>
          <w:b/>
        </w:rPr>
        <w:t>CONVERSOR HDMI/RJ45 COM TRANSMISSOR E RECEPTOR:</w:t>
      </w:r>
    </w:p>
    <w:p w14:paraId="6EDA87F0" w14:textId="77777777" w:rsidR="008619F1" w:rsidRPr="003F3878" w:rsidRDefault="008619F1" w:rsidP="008619F1">
      <w:pPr>
        <w:spacing w:line="360" w:lineRule="auto"/>
        <w:jc w:val="both"/>
      </w:pPr>
      <w:r w:rsidRPr="003F3878">
        <w:t>Receptor e transmissor para envio do sinal de vídeo HDMI com cabo RJ45 com alcance de, no mínimo, 50 metros e transmissão via 1 cabo de RJ45 apenas. Capacidade de processamento de vídeo Full HD sem delay.</w:t>
      </w:r>
    </w:p>
    <w:p w14:paraId="509E00E4" w14:textId="77777777" w:rsidR="008619F1" w:rsidRPr="003F3878" w:rsidRDefault="008619F1" w:rsidP="008619F1">
      <w:pPr>
        <w:pStyle w:val="PargrafodaLista"/>
        <w:spacing w:line="360" w:lineRule="auto"/>
        <w:ind w:left="0"/>
        <w:jc w:val="both"/>
        <w:rPr>
          <w:bCs/>
        </w:rPr>
      </w:pPr>
    </w:p>
    <w:p w14:paraId="58950AA9" w14:textId="77777777" w:rsidR="008619F1" w:rsidRPr="003F3878" w:rsidRDefault="004E316A" w:rsidP="00263952">
      <w:pPr>
        <w:pStyle w:val="PargrafodaLista"/>
        <w:numPr>
          <w:ilvl w:val="1"/>
          <w:numId w:val="5"/>
        </w:numPr>
        <w:spacing w:line="360" w:lineRule="auto"/>
        <w:contextualSpacing/>
        <w:jc w:val="both"/>
        <w:rPr>
          <w:b/>
        </w:rPr>
      </w:pPr>
      <w:r w:rsidRPr="003F3878">
        <w:rPr>
          <w:b/>
        </w:rPr>
        <w:t>SERVIDOR CENTRAL DE PROCESSAMENTO</w:t>
      </w:r>
      <w:r w:rsidR="008619F1" w:rsidRPr="003F3878">
        <w:rPr>
          <w:b/>
        </w:rPr>
        <w:t>:</w:t>
      </w:r>
    </w:p>
    <w:p w14:paraId="68C6DB72" w14:textId="77777777" w:rsidR="008619F1" w:rsidRPr="003F3878" w:rsidRDefault="008619F1" w:rsidP="008619F1">
      <w:pPr>
        <w:spacing w:line="360" w:lineRule="auto"/>
        <w:jc w:val="both"/>
      </w:pPr>
      <w:r w:rsidRPr="003F3878">
        <w:t>Servidor para instalação do software de controle, gravação e streaming com processador Core i7 9ª geração ou superior, memória DDR4 16Gb 2666Mhz ou superior, disco rígido de 1TB ou superior, SSD SATA 256GB ou superior, placa de Vídeo dedicada com, pelo menos, 4gb de memória de vídeo ou superior, mouse USB e teclado USB ABNT, Windows 10 Pro, no mínimo 2 entradas USB 3.0, 4 entradas USB 2.0 e 2 saídas HDMI. Deverá acompanhar gabinete de cor neutra (preto ou cinza escuro) que não permita que a iluminação interna passe para fora e deverá incluir air cooler ou water cooler, suficientes para manter o processador rodando com temperatura baixa, além de, no mínimo 3 coolers de apoio e fonte de, no mínimo, 600W.</w:t>
      </w:r>
    </w:p>
    <w:p w14:paraId="2FDD8D64" w14:textId="77777777" w:rsidR="008619F1" w:rsidRPr="003F3878" w:rsidRDefault="008619F1" w:rsidP="008619F1">
      <w:pPr>
        <w:spacing w:line="360" w:lineRule="auto"/>
        <w:jc w:val="both"/>
        <w:rPr>
          <w:bCs/>
        </w:rPr>
      </w:pPr>
    </w:p>
    <w:p w14:paraId="6185FB29" w14:textId="77777777" w:rsidR="008619F1" w:rsidRPr="003F3878" w:rsidRDefault="008619F1" w:rsidP="00263952">
      <w:pPr>
        <w:pStyle w:val="PargrafodaLista"/>
        <w:numPr>
          <w:ilvl w:val="1"/>
          <w:numId w:val="5"/>
        </w:numPr>
        <w:spacing w:line="360" w:lineRule="auto"/>
        <w:contextualSpacing/>
        <w:jc w:val="both"/>
        <w:rPr>
          <w:b/>
        </w:rPr>
      </w:pPr>
      <w:r w:rsidRPr="003F3878">
        <w:rPr>
          <w:b/>
        </w:rPr>
        <w:t>MONITOR LED 21,5 POLEGADAS:</w:t>
      </w:r>
    </w:p>
    <w:p w14:paraId="6C0138D2" w14:textId="77777777" w:rsidR="008619F1" w:rsidRPr="003F3878" w:rsidRDefault="008619F1" w:rsidP="008619F1">
      <w:pPr>
        <w:spacing w:line="360" w:lineRule="auto"/>
        <w:ind w:firstLine="426"/>
        <w:jc w:val="both"/>
      </w:pPr>
      <w:r w:rsidRPr="003F3878">
        <w:t>Os monitores deverão possuir, no mínimo, 21,5 polegadas e formato de tela WideScreen 16:9, com resolução Full HD (1920x1080), bem como as seguintes características:</w:t>
      </w:r>
    </w:p>
    <w:p w14:paraId="05EDC3D5" w14:textId="77777777" w:rsidR="008619F1" w:rsidRPr="003F3878" w:rsidRDefault="008619F1" w:rsidP="008619F1">
      <w:pPr>
        <w:spacing w:line="360" w:lineRule="auto"/>
        <w:ind w:firstLine="426"/>
        <w:jc w:val="both"/>
      </w:pPr>
      <w:r w:rsidRPr="003F3878">
        <w:tab/>
        <w:t>- Voltagem: Bivolt</w:t>
      </w:r>
    </w:p>
    <w:p w14:paraId="0D7E7974" w14:textId="77777777" w:rsidR="008619F1" w:rsidRPr="003F3878" w:rsidRDefault="008619F1" w:rsidP="008619F1">
      <w:pPr>
        <w:spacing w:line="360" w:lineRule="auto"/>
        <w:ind w:firstLine="426"/>
        <w:jc w:val="both"/>
      </w:pPr>
      <w:r w:rsidRPr="003F3878">
        <w:tab/>
        <w:t xml:space="preserve">- Conectividade: no mínimo, 01 entrada </w:t>
      </w:r>
      <w:r w:rsidRPr="003F3878">
        <w:rPr>
          <w:color w:val="000000" w:themeColor="text1"/>
        </w:rPr>
        <w:t>HDMI.</w:t>
      </w:r>
    </w:p>
    <w:p w14:paraId="48061E06" w14:textId="77777777" w:rsidR="008619F1" w:rsidRPr="003F3878" w:rsidRDefault="008619F1" w:rsidP="008619F1">
      <w:pPr>
        <w:spacing w:line="360" w:lineRule="auto"/>
        <w:ind w:firstLine="426"/>
        <w:jc w:val="both"/>
      </w:pPr>
      <w:r w:rsidRPr="003F3878">
        <w:tab/>
        <w:t>- Controles Manuais: Power On/Off e Menu de Configuração</w:t>
      </w:r>
    </w:p>
    <w:p w14:paraId="2DBA9F94" w14:textId="77777777" w:rsidR="008619F1" w:rsidRPr="003F3878" w:rsidRDefault="008619F1" w:rsidP="008619F1">
      <w:pPr>
        <w:spacing w:line="360" w:lineRule="auto"/>
        <w:ind w:firstLine="708"/>
        <w:jc w:val="both"/>
      </w:pPr>
      <w:r w:rsidRPr="003F3878">
        <w:t>- Suporte de Cores: maior que 16 milhões</w:t>
      </w:r>
    </w:p>
    <w:p w14:paraId="6B88AA9C" w14:textId="77777777" w:rsidR="008619F1" w:rsidRPr="003F3878" w:rsidRDefault="008619F1" w:rsidP="008619F1">
      <w:pPr>
        <w:spacing w:line="360" w:lineRule="auto"/>
        <w:ind w:firstLine="426"/>
        <w:jc w:val="both"/>
        <w:rPr>
          <w:color w:val="000000" w:themeColor="text1"/>
        </w:rPr>
      </w:pPr>
      <w:r w:rsidRPr="003F3878">
        <w:rPr>
          <w:color w:val="000000" w:themeColor="text1"/>
        </w:rPr>
        <w:tab/>
        <w:t>- Tempo de resposta: mínimo de 6,5ms</w:t>
      </w:r>
    </w:p>
    <w:p w14:paraId="75060533" w14:textId="77777777" w:rsidR="008619F1" w:rsidRPr="003F3878" w:rsidRDefault="008619F1" w:rsidP="008619F1">
      <w:pPr>
        <w:spacing w:line="360" w:lineRule="auto"/>
        <w:ind w:firstLine="426"/>
        <w:jc w:val="both"/>
        <w:rPr>
          <w:color w:val="000000" w:themeColor="text1"/>
        </w:rPr>
      </w:pPr>
      <w:r w:rsidRPr="003F3878">
        <w:rPr>
          <w:color w:val="000000" w:themeColor="text1"/>
        </w:rPr>
        <w:tab/>
        <w:t>- Tipo de Tela: LED</w:t>
      </w:r>
    </w:p>
    <w:p w14:paraId="03027057" w14:textId="77777777" w:rsidR="008619F1" w:rsidRPr="003F3878" w:rsidRDefault="008619F1" w:rsidP="008619F1">
      <w:pPr>
        <w:spacing w:line="360" w:lineRule="auto"/>
        <w:ind w:firstLine="426"/>
        <w:jc w:val="both"/>
      </w:pPr>
      <w:r w:rsidRPr="003F3878">
        <w:tab/>
        <w:t>- Frequência de atualização: no mínimo de 60 Hz</w:t>
      </w:r>
    </w:p>
    <w:p w14:paraId="0F9C61FF" w14:textId="77777777" w:rsidR="008619F1" w:rsidRPr="003F3878" w:rsidRDefault="008619F1" w:rsidP="008619F1">
      <w:pPr>
        <w:spacing w:line="360" w:lineRule="auto"/>
        <w:ind w:firstLine="426"/>
        <w:jc w:val="both"/>
      </w:pPr>
      <w:r w:rsidRPr="003F3878">
        <w:tab/>
        <w:t>- Ajuste de inclinação: sim</w:t>
      </w:r>
    </w:p>
    <w:p w14:paraId="7D682371" w14:textId="77777777" w:rsidR="008619F1" w:rsidRPr="003F3878" w:rsidRDefault="008619F1" w:rsidP="008619F1">
      <w:pPr>
        <w:spacing w:line="360" w:lineRule="auto"/>
        <w:jc w:val="both"/>
        <w:rPr>
          <w:bCs/>
        </w:rPr>
      </w:pPr>
    </w:p>
    <w:p w14:paraId="1F24928D" w14:textId="77777777" w:rsidR="008619F1" w:rsidRPr="003F3878" w:rsidRDefault="008619F1" w:rsidP="00263952">
      <w:pPr>
        <w:pStyle w:val="PargrafodaLista"/>
        <w:numPr>
          <w:ilvl w:val="1"/>
          <w:numId w:val="5"/>
        </w:numPr>
        <w:tabs>
          <w:tab w:val="left" w:pos="851"/>
        </w:tabs>
        <w:spacing w:line="360" w:lineRule="auto"/>
        <w:contextualSpacing/>
        <w:jc w:val="both"/>
        <w:rPr>
          <w:b/>
        </w:rPr>
      </w:pPr>
      <w:r w:rsidRPr="003F3878">
        <w:rPr>
          <w:b/>
        </w:rPr>
        <w:t>TABLET</w:t>
      </w:r>
    </w:p>
    <w:p w14:paraId="5916DF4C" w14:textId="77777777" w:rsidR="008619F1" w:rsidRPr="003F3878" w:rsidRDefault="008619F1" w:rsidP="008619F1">
      <w:pPr>
        <w:spacing w:line="360" w:lineRule="auto"/>
        <w:jc w:val="both"/>
      </w:pPr>
      <w:r w:rsidRPr="003F3878">
        <w:t>Para visualização de PDFs e documentos:</w:t>
      </w:r>
    </w:p>
    <w:p w14:paraId="5D8149AA" w14:textId="77777777" w:rsidR="008619F1" w:rsidRPr="003F3878" w:rsidRDefault="008619F1" w:rsidP="00263952">
      <w:pPr>
        <w:pStyle w:val="PargrafodaLista"/>
        <w:numPr>
          <w:ilvl w:val="0"/>
          <w:numId w:val="11"/>
        </w:numPr>
        <w:spacing w:line="360" w:lineRule="auto"/>
        <w:contextualSpacing/>
        <w:jc w:val="both"/>
      </w:pPr>
      <w:r w:rsidRPr="003F3878">
        <w:t>Processador mínimo Octa-Core 1.8 GHz cada núcleo;</w:t>
      </w:r>
    </w:p>
    <w:p w14:paraId="43F3DD8B" w14:textId="77777777" w:rsidR="008619F1" w:rsidRPr="003F3878" w:rsidRDefault="008619F1" w:rsidP="00263952">
      <w:pPr>
        <w:pStyle w:val="PargrafodaLista"/>
        <w:numPr>
          <w:ilvl w:val="0"/>
          <w:numId w:val="11"/>
        </w:numPr>
        <w:spacing w:line="360" w:lineRule="auto"/>
        <w:contextualSpacing/>
        <w:jc w:val="both"/>
      </w:pPr>
      <w:r w:rsidRPr="003F3878">
        <w:t>Armazenamento Interno mínimo de 64 GigaBytes;</w:t>
      </w:r>
    </w:p>
    <w:p w14:paraId="7D86EEB7" w14:textId="77777777" w:rsidR="008619F1" w:rsidRPr="003F3878" w:rsidRDefault="008619F1" w:rsidP="00263952">
      <w:pPr>
        <w:pStyle w:val="PargrafodaLista"/>
        <w:numPr>
          <w:ilvl w:val="0"/>
          <w:numId w:val="11"/>
        </w:numPr>
        <w:spacing w:line="360" w:lineRule="auto"/>
        <w:contextualSpacing/>
        <w:jc w:val="both"/>
      </w:pPr>
      <w:r w:rsidRPr="003F3878">
        <w:t>Memória RAM: ≥ 3GB;</w:t>
      </w:r>
    </w:p>
    <w:p w14:paraId="3C80DEC9" w14:textId="77777777" w:rsidR="008619F1" w:rsidRPr="003F3878" w:rsidRDefault="008619F1" w:rsidP="00263952">
      <w:pPr>
        <w:pStyle w:val="PargrafodaLista"/>
        <w:numPr>
          <w:ilvl w:val="0"/>
          <w:numId w:val="11"/>
        </w:numPr>
        <w:spacing w:line="360" w:lineRule="auto"/>
        <w:contextualSpacing/>
        <w:jc w:val="both"/>
      </w:pPr>
      <w:r w:rsidRPr="003F3878">
        <w:t>Tecnologia WI-FI e 4G;</w:t>
      </w:r>
    </w:p>
    <w:p w14:paraId="36EFAC0C" w14:textId="77777777" w:rsidR="008619F1" w:rsidRPr="003F3878" w:rsidRDefault="008619F1" w:rsidP="00263952">
      <w:pPr>
        <w:pStyle w:val="PargrafodaLista"/>
        <w:numPr>
          <w:ilvl w:val="0"/>
          <w:numId w:val="11"/>
        </w:numPr>
        <w:spacing w:line="360" w:lineRule="auto"/>
        <w:contextualSpacing/>
        <w:jc w:val="both"/>
      </w:pPr>
      <w:r w:rsidRPr="003F3878">
        <w:t>Tamanho de Tela mínima de 10 polegadas;</w:t>
      </w:r>
    </w:p>
    <w:p w14:paraId="23A818D6" w14:textId="77777777" w:rsidR="008619F1" w:rsidRPr="003F3878" w:rsidRDefault="008619F1" w:rsidP="00263952">
      <w:pPr>
        <w:pStyle w:val="PargrafodaLista"/>
        <w:numPr>
          <w:ilvl w:val="0"/>
          <w:numId w:val="11"/>
        </w:numPr>
        <w:spacing w:line="360" w:lineRule="auto"/>
        <w:contextualSpacing/>
        <w:jc w:val="both"/>
      </w:pPr>
      <w:r w:rsidRPr="003F3878">
        <w:lastRenderedPageBreak/>
        <w:t>Capacidade da Bateria mínima 7000 mAh;</w:t>
      </w:r>
    </w:p>
    <w:p w14:paraId="02CD805E" w14:textId="77777777" w:rsidR="008619F1" w:rsidRPr="003F3878" w:rsidRDefault="008619F1" w:rsidP="00263952">
      <w:pPr>
        <w:pStyle w:val="PargrafodaLista"/>
        <w:numPr>
          <w:ilvl w:val="0"/>
          <w:numId w:val="11"/>
        </w:numPr>
        <w:spacing w:line="360" w:lineRule="auto"/>
        <w:contextualSpacing/>
        <w:jc w:val="both"/>
      </w:pPr>
      <w:r w:rsidRPr="003F3878">
        <w:t>Sistema operacional Android 10.</w:t>
      </w:r>
    </w:p>
    <w:p w14:paraId="20C25996" w14:textId="77777777" w:rsidR="008619F1" w:rsidRPr="003F3878" w:rsidRDefault="008619F1" w:rsidP="008619F1">
      <w:pPr>
        <w:spacing w:line="360" w:lineRule="auto"/>
        <w:jc w:val="both"/>
        <w:rPr>
          <w:lang w:eastAsia="zh-CN"/>
        </w:rPr>
      </w:pPr>
    </w:p>
    <w:p w14:paraId="5AF39540" w14:textId="77777777" w:rsidR="008619F1" w:rsidRPr="003F3878" w:rsidRDefault="008619F1" w:rsidP="00263952">
      <w:pPr>
        <w:pStyle w:val="PargrafodaLista"/>
        <w:numPr>
          <w:ilvl w:val="1"/>
          <w:numId w:val="5"/>
        </w:numPr>
        <w:tabs>
          <w:tab w:val="left" w:pos="851"/>
        </w:tabs>
        <w:spacing w:line="360" w:lineRule="auto"/>
        <w:contextualSpacing/>
        <w:jc w:val="both"/>
        <w:rPr>
          <w:b/>
        </w:rPr>
      </w:pPr>
      <w:r w:rsidRPr="003F3878">
        <w:rPr>
          <w:b/>
        </w:rPr>
        <w:t>SUPORTE FIXO PARA TABLET</w:t>
      </w:r>
    </w:p>
    <w:p w14:paraId="4DB1AD36" w14:textId="77777777" w:rsidR="008619F1" w:rsidRPr="003F3878" w:rsidRDefault="008619F1" w:rsidP="008619F1">
      <w:pPr>
        <w:spacing w:line="360" w:lineRule="auto"/>
        <w:jc w:val="both"/>
      </w:pPr>
      <w:r w:rsidRPr="003F3878">
        <w:t>Suporte de mesa para tablet de até 10,5 polegadas, construído em material resistente, preferencialmente plástico injetado de alta resistência ou estrutura em metal com pintura eletroestática. A torre deverá ter a possibilidade de fixação em mesas de madeira, concreto ou mármore. Deverá acompanhar parafusos e buchas para fixação. A parte inferior deverá ter abertura para conexão do cabo de carregamento do tablet. Deverá ser possível a utilização no formato horizontal, para assegurar a melhor visualização dos documentos no tablet. Deverá garantir a fixação dos tablets nas mesas dos vereadores, sem a possibilidade de remover manualmente o tablet do suporte, devendo ser possível apenas com o uso de ferramenta, a fim de assegurar a segurança dos equipamentos sobre as mesas. Deverá ser compatível com os tablets descritos no presente termo.</w:t>
      </w:r>
    </w:p>
    <w:p w14:paraId="344EDF36" w14:textId="77777777" w:rsidR="008619F1" w:rsidRPr="003F3878" w:rsidRDefault="008619F1" w:rsidP="008619F1">
      <w:pPr>
        <w:spacing w:line="360" w:lineRule="auto"/>
        <w:jc w:val="both"/>
      </w:pPr>
    </w:p>
    <w:p w14:paraId="50D5F85A" w14:textId="77777777" w:rsidR="008619F1" w:rsidRPr="003F3878" w:rsidRDefault="004E316A" w:rsidP="00263952">
      <w:pPr>
        <w:pStyle w:val="PargrafodaLista"/>
        <w:numPr>
          <w:ilvl w:val="1"/>
          <w:numId w:val="5"/>
        </w:numPr>
        <w:tabs>
          <w:tab w:val="left" w:pos="851"/>
        </w:tabs>
        <w:spacing w:line="360" w:lineRule="auto"/>
        <w:contextualSpacing/>
        <w:jc w:val="both"/>
        <w:rPr>
          <w:b/>
        </w:rPr>
      </w:pPr>
      <w:r w:rsidRPr="003F3878">
        <w:rPr>
          <w:b/>
        </w:rPr>
        <w:t>MESA DE SOM DIGITAL 12 CANAIS – PADRÃO RACK</w:t>
      </w:r>
    </w:p>
    <w:p w14:paraId="3BA57774" w14:textId="77777777" w:rsidR="008619F1" w:rsidRPr="003F3878" w:rsidRDefault="008619F1" w:rsidP="008619F1">
      <w:pPr>
        <w:spacing w:line="360" w:lineRule="auto"/>
        <w:jc w:val="both"/>
      </w:pPr>
      <w:r w:rsidRPr="003F3878">
        <w:t xml:space="preserve">A mesa de som deverá contar com, no mínimo, 12 canais balanceados (4XLR + 08 P10) com USB, MIDI, Efeito, Phantom, e 06 auxiliares. Deverá ser um mixer montável em rack portátil e possuir, pelo menos, 04 pre-amps de mic </w:t>
      </w:r>
      <w:r w:rsidRPr="003F3878">
        <w:rPr>
          <w:color w:val="000000" w:themeColor="text1"/>
        </w:rPr>
        <w:t xml:space="preserve">projetados e um modulo Wi-Fi integrado </w:t>
      </w:r>
      <w:r w:rsidRPr="003F3878">
        <w:t>para controle sem fio, fornecendo a capacidade de modificar e manipular todos os parâmetros da sua mixagem. Além disso, deverá ter conectividade USB para armazenamento de arquivo e updates de sistema futuros. Deverá possuir gravador estéreo USB integrado para gravar trilhas ao vivo diretamente em iPad ou PC, possibilitando o ajuste em uma mixagem de monitoração com efeitos e zero latência. Além destas informações, a mesa de som deverá contar com, no mínimo, as seguintes características:</w:t>
      </w:r>
    </w:p>
    <w:p w14:paraId="55E4600D" w14:textId="77777777" w:rsidR="008619F1" w:rsidRPr="003F3878" w:rsidRDefault="008619F1" w:rsidP="008619F1">
      <w:pPr>
        <w:spacing w:line="360" w:lineRule="auto"/>
        <w:jc w:val="both"/>
      </w:pPr>
      <w:r w:rsidRPr="003F3878">
        <w:t>- Auto-Mixagem: Tecnologia de Compartilhamento de Ganho;</w:t>
      </w:r>
    </w:p>
    <w:p w14:paraId="3545B46E" w14:textId="77777777" w:rsidR="008619F1" w:rsidRPr="003F3878" w:rsidRDefault="008619F1" w:rsidP="008619F1">
      <w:pPr>
        <w:spacing w:line="360" w:lineRule="auto"/>
        <w:jc w:val="both"/>
      </w:pPr>
      <w:r w:rsidRPr="003F3878">
        <w:t xml:space="preserve">- Analisador em tempo real de, no mínimo, 100 Bandas para todos os canais e EQs de barramento; </w:t>
      </w:r>
    </w:p>
    <w:p w14:paraId="4E27B468" w14:textId="77777777" w:rsidR="008619F1" w:rsidRPr="003F3878" w:rsidRDefault="008619F1" w:rsidP="008619F1">
      <w:pPr>
        <w:spacing w:line="360" w:lineRule="auto"/>
        <w:jc w:val="both"/>
      </w:pPr>
      <w:r w:rsidRPr="003F3878">
        <w:t>- Montável em Rack: Abas de rack e amortecedores de proteção incluídos;</w:t>
      </w:r>
    </w:p>
    <w:p w14:paraId="6440C874" w14:textId="77777777" w:rsidR="008619F1" w:rsidRPr="003F3878" w:rsidRDefault="008619F1" w:rsidP="008619F1">
      <w:pPr>
        <w:spacing w:line="360" w:lineRule="auto"/>
        <w:jc w:val="both"/>
      </w:pPr>
      <w:r w:rsidRPr="003F3878">
        <w:t>- Processamento de Sinal Digital: DSP de ponto flutuante;</w:t>
      </w:r>
    </w:p>
    <w:p w14:paraId="2456FFB5" w14:textId="77777777" w:rsidR="008619F1" w:rsidRPr="003F3878" w:rsidRDefault="008619F1" w:rsidP="008619F1">
      <w:pPr>
        <w:spacing w:line="360" w:lineRule="auto"/>
        <w:jc w:val="both"/>
      </w:pPr>
      <w:r w:rsidRPr="003F3878">
        <w:t>- Possibilidade de operação remota via ethernet;</w:t>
      </w:r>
    </w:p>
    <w:p w14:paraId="389C7601" w14:textId="77777777" w:rsidR="008619F1" w:rsidRPr="003F3878" w:rsidRDefault="008619F1" w:rsidP="008619F1">
      <w:pPr>
        <w:spacing w:line="360" w:lineRule="auto"/>
        <w:jc w:val="both"/>
      </w:pPr>
      <w:r w:rsidRPr="003F3878">
        <w:t>- Saídas: 2x principal XLR;</w:t>
      </w:r>
    </w:p>
    <w:p w14:paraId="6567E77E" w14:textId="77777777" w:rsidR="008619F1" w:rsidRPr="003F3878" w:rsidRDefault="008619F1" w:rsidP="008619F1">
      <w:pPr>
        <w:spacing w:line="360" w:lineRule="auto"/>
        <w:jc w:val="both"/>
      </w:pPr>
      <w:r w:rsidRPr="003F3878">
        <w:t xml:space="preserve">- Aux.: 2x 1/4" (6,3mm); </w:t>
      </w:r>
    </w:p>
    <w:p w14:paraId="5E28B286" w14:textId="77777777" w:rsidR="008619F1" w:rsidRPr="003F3878" w:rsidRDefault="008619F1" w:rsidP="008619F1">
      <w:pPr>
        <w:spacing w:line="360" w:lineRule="auto"/>
        <w:jc w:val="both"/>
      </w:pPr>
      <w:r w:rsidRPr="003F3878">
        <w:t xml:space="preserve">- Antena; </w:t>
      </w:r>
    </w:p>
    <w:p w14:paraId="5A55B225" w14:textId="77777777" w:rsidR="008619F1" w:rsidRPr="003F3878" w:rsidRDefault="008619F1" w:rsidP="008619F1">
      <w:pPr>
        <w:spacing w:line="360" w:lineRule="auto"/>
        <w:jc w:val="both"/>
      </w:pPr>
      <w:r w:rsidRPr="003F3878">
        <w:t xml:space="preserve">- Porta Ethernet; </w:t>
      </w:r>
    </w:p>
    <w:p w14:paraId="24A00BC3" w14:textId="77777777" w:rsidR="008619F1" w:rsidRPr="003F3878" w:rsidRDefault="008619F1" w:rsidP="008619F1">
      <w:pPr>
        <w:spacing w:line="360" w:lineRule="auto"/>
        <w:jc w:val="both"/>
        <w:rPr>
          <w:color w:val="000000" w:themeColor="text1"/>
        </w:rPr>
      </w:pPr>
      <w:r w:rsidRPr="003F3878">
        <w:rPr>
          <w:color w:val="000000" w:themeColor="text1"/>
        </w:rPr>
        <w:t xml:space="preserve">- Wi-Fi; </w:t>
      </w:r>
    </w:p>
    <w:p w14:paraId="2AEFF4E8" w14:textId="77777777" w:rsidR="008619F1" w:rsidRPr="003F3878" w:rsidRDefault="008619F1" w:rsidP="008619F1">
      <w:pPr>
        <w:spacing w:line="360" w:lineRule="auto"/>
        <w:jc w:val="both"/>
      </w:pPr>
      <w:r w:rsidRPr="003F3878">
        <w:t>- Compatibilidade USB: Conectividade para armazenamento.</w:t>
      </w:r>
    </w:p>
    <w:p w14:paraId="5293438B" w14:textId="77777777" w:rsidR="008619F1" w:rsidRPr="003F3878" w:rsidRDefault="008619F1" w:rsidP="008619F1">
      <w:pPr>
        <w:spacing w:line="360" w:lineRule="auto"/>
        <w:jc w:val="both"/>
      </w:pPr>
    </w:p>
    <w:p w14:paraId="76930E79" w14:textId="77777777" w:rsidR="008619F1" w:rsidRPr="003F3878" w:rsidRDefault="008619F1" w:rsidP="00263952">
      <w:pPr>
        <w:pStyle w:val="PargrafodaLista"/>
        <w:numPr>
          <w:ilvl w:val="1"/>
          <w:numId w:val="5"/>
        </w:numPr>
        <w:tabs>
          <w:tab w:val="left" w:pos="851"/>
        </w:tabs>
        <w:spacing w:line="360" w:lineRule="auto"/>
        <w:contextualSpacing/>
        <w:jc w:val="both"/>
        <w:rPr>
          <w:b/>
        </w:rPr>
      </w:pPr>
      <w:r w:rsidRPr="003F3878">
        <w:rPr>
          <w:b/>
        </w:rPr>
        <w:t>MÓDULO DE POTÊNCIA</w:t>
      </w:r>
      <w:r w:rsidR="004E316A" w:rsidRPr="003F3878">
        <w:rPr>
          <w:b/>
        </w:rPr>
        <w:t xml:space="preserve"> 800w</w:t>
      </w:r>
    </w:p>
    <w:p w14:paraId="029F3624" w14:textId="77777777" w:rsidR="008619F1" w:rsidRPr="003F3878" w:rsidRDefault="008619F1" w:rsidP="008619F1">
      <w:pPr>
        <w:spacing w:line="360" w:lineRule="auto"/>
        <w:jc w:val="both"/>
      </w:pPr>
      <w:r w:rsidRPr="003F3878">
        <w:t>Módulo de potência estéreo de alto desempenho com potência de, pelo menos, 800w, sendo 400w por canal, mínimo de 04 (quatro) ohms, com 02 (dois) VU’s digitais e led indicador de atuação de proteção. Deverá possuir proteção automática para curto-circuito e sobrecarga e sistema de temporização para proteção da linha de distribuição em sua inicialização. Além disso, deverá ser padrão rack 19’’, com as seguintes características:</w:t>
      </w:r>
    </w:p>
    <w:p w14:paraId="30ECB20F" w14:textId="77777777" w:rsidR="008619F1" w:rsidRPr="003F3878" w:rsidRDefault="008619F1" w:rsidP="00263952">
      <w:pPr>
        <w:pStyle w:val="PargrafodaLista"/>
        <w:numPr>
          <w:ilvl w:val="0"/>
          <w:numId w:val="11"/>
        </w:numPr>
        <w:spacing w:line="360" w:lineRule="auto"/>
        <w:contextualSpacing/>
        <w:jc w:val="both"/>
      </w:pPr>
      <w:r w:rsidRPr="003F3878">
        <w:lastRenderedPageBreak/>
        <w:t>02 (duas) saídas de áudio;</w:t>
      </w:r>
    </w:p>
    <w:p w14:paraId="0377BF06" w14:textId="77777777" w:rsidR="008619F1" w:rsidRPr="003F3878" w:rsidRDefault="008619F1" w:rsidP="00263952">
      <w:pPr>
        <w:pStyle w:val="PargrafodaLista"/>
        <w:numPr>
          <w:ilvl w:val="0"/>
          <w:numId w:val="11"/>
        </w:numPr>
        <w:spacing w:line="360" w:lineRule="auto"/>
        <w:contextualSpacing/>
        <w:jc w:val="both"/>
      </w:pPr>
      <w:r w:rsidRPr="003F3878">
        <w:t>Potência: ≥ 200W RMS por canal</w:t>
      </w:r>
    </w:p>
    <w:p w14:paraId="23E7FDEE" w14:textId="77777777" w:rsidR="008619F1" w:rsidRPr="003F3878" w:rsidRDefault="008619F1" w:rsidP="00263952">
      <w:pPr>
        <w:pStyle w:val="PargrafodaLista"/>
        <w:numPr>
          <w:ilvl w:val="0"/>
          <w:numId w:val="11"/>
        </w:numPr>
        <w:spacing w:line="360" w:lineRule="auto"/>
        <w:contextualSpacing/>
        <w:jc w:val="both"/>
      </w:pPr>
      <w:r w:rsidRPr="003F3878">
        <w:t>Relação Sinal Ruído: &gt; 100 dB;</w:t>
      </w:r>
    </w:p>
    <w:p w14:paraId="16056882" w14:textId="77777777" w:rsidR="008619F1" w:rsidRPr="003F3878" w:rsidRDefault="008619F1" w:rsidP="00263952">
      <w:pPr>
        <w:pStyle w:val="PargrafodaLista"/>
        <w:numPr>
          <w:ilvl w:val="0"/>
          <w:numId w:val="11"/>
        </w:numPr>
        <w:spacing w:line="360" w:lineRule="auto"/>
        <w:contextualSpacing/>
        <w:jc w:val="both"/>
      </w:pPr>
      <w:r w:rsidRPr="003F3878">
        <w:t>Controle de ganho individual por canal.</w:t>
      </w:r>
    </w:p>
    <w:p w14:paraId="6886FCEB" w14:textId="77777777" w:rsidR="008619F1" w:rsidRPr="003F3878" w:rsidRDefault="008619F1" w:rsidP="008619F1">
      <w:pPr>
        <w:spacing w:line="360" w:lineRule="auto"/>
        <w:jc w:val="both"/>
      </w:pPr>
    </w:p>
    <w:p w14:paraId="1DA1BE55" w14:textId="77777777" w:rsidR="008619F1" w:rsidRPr="003F3878" w:rsidRDefault="008619F1" w:rsidP="00263952">
      <w:pPr>
        <w:pStyle w:val="PargrafodaLista"/>
        <w:numPr>
          <w:ilvl w:val="1"/>
          <w:numId w:val="5"/>
        </w:numPr>
        <w:tabs>
          <w:tab w:val="left" w:pos="851"/>
        </w:tabs>
        <w:spacing w:line="360" w:lineRule="auto"/>
        <w:contextualSpacing/>
        <w:jc w:val="both"/>
      </w:pPr>
      <w:r w:rsidRPr="003F3878">
        <w:rPr>
          <w:b/>
        </w:rPr>
        <w:t>CAIXA</w:t>
      </w:r>
      <w:r w:rsidR="004E316A" w:rsidRPr="003F3878">
        <w:rPr>
          <w:b/>
        </w:rPr>
        <w:t>S</w:t>
      </w:r>
      <w:r w:rsidRPr="003F3878">
        <w:rPr>
          <w:b/>
        </w:rPr>
        <w:t xml:space="preserve"> ACÚSTICA</w:t>
      </w:r>
      <w:r w:rsidR="004E316A" w:rsidRPr="003F3878">
        <w:rPr>
          <w:b/>
        </w:rPr>
        <w:t>S</w:t>
      </w:r>
    </w:p>
    <w:p w14:paraId="610F7920" w14:textId="77777777" w:rsidR="008619F1" w:rsidRPr="003F3878" w:rsidRDefault="008619F1" w:rsidP="008619F1">
      <w:pPr>
        <w:tabs>
          <w:tab w:val="left" w:pos="851"/>
        </w:tabs>
        <w:spacing w:line="360" w:lineRule="auto"/>
        <w:jc w:val="both"/>
      </w:pPr>
      <w:r w:rsidRPr="003F3878">
        <w:t>As caixas acústicas deverão contar com correção de dispersão, com cobertura vertical ajustável e um guia de onda horizontal cônico para aumentar a versatilidade de direcionar a cobertura do alto-falante para mapear com mais precisão a geometria da sala em uma ampla variedade de espaços de escuta. As caixas acústicas deverão contar com os recursos descritos a seguir:</w:t>
      </w:r>
    </w:p>
    <w:p w14:paraId="29A6ADF2" w14:textId="77777777" w:rsidR="008619F1" w:rsidRPr="003F3878" w:rsidRDefault="008619F1" w:rsidP="008619F1">
      <w:pPr>
        <w:spacing w:line="360" w:lineRule="auto"/>
        <w:jc w:val="both"/>
      </w:pPr>
      <w:r w:rsidRPr="003F3878">
        <w:t>- Componentes: dezesseis full range de 2" (50 mm)</w:t>
      </w:r>
    </w:p>
    <w:p w14:paraId="7A6BF746" w14:textId="77777777" w:rsidR="008619F1" w:rsidRPr="003F3878" w:rsidRDefault="008619F1" w:rsidP="008619F1">
      <w:pPr>
        <w:spacing w:line="360" w:lineRule="auto"/>
        <w:jc w:val="both"/>
      </w:pPr>
      <w:r w:rsidRPr="003F3878">
        <w:t>- Alcance de frequência (-10Db): 80 Hz a 20 kHz</w:t>
      </w:r>
    </w:p>
    <w:p w14:paraId="1AFA3AE2" w14:textId="77777777" w:rsidR="008619F1" w:rsidRPr="003F3878" w:rsidRDefault="008619F1" w:rsidP="008619F1">
      <w:pPr>
        <w:spacing w:line="360" w:lineRule="auto"/>
        <w:jc w:val="both"/>
      </w:pPr>
      <w:r w:rsidRPr="003F3878">
        <w:t>- Cobertura vertical (modo vertical estreito): 15° (2 kHz a 16 kHz) (±10°)</w:t>
      </w:r>
    </w:p>
    <w:p w14:paraId="0CB1ACB9" w14:textId="77777777" w:rsidR="008619F1" w:rsidRPr="003F3878" w:rsidRDefault="008619F1" w:rsidP="008619F1">
      <w:pPr>
        <w:spacing w:line="360" w:lineRule="auto"/>
        <w:jc w:val="both"/>
      </w:pPr>
      <w:r w:rsidRPr="003F3878">
        <w:t>- Cobertura vertical (modo vertical amplo): 40° (1 kHz a 16 kHz) (±10°)</w:t>
      </w:r>
    </w:p>
    <w:p w14:paraId="173BE6AA" w14:textId="77777777" w:rsidR="008619F1" w:rsidRPr="003F3878" w:rsidRDefault="008619F1" w:rsidP="008619F1">
      <w:pPr>
        <w:spacing w:line="360" w:lineRule="auto"/>
        <w:jc w:val="both"/>
      </w:pPr>
      <w:r w:rsidRPr="003F3878">
        <w:t>- Cobertura vertical (horizontal): 150° (ave, 1 kHz a 4 kHz, (±20°)</w:t>
      </w:r>
    </w:p>
    <w:p w14:paraId="700CB6BC" w14:textId="77777777" w:rsidR="008619F1" w:rsidRPr="003F3878" w:rsidRDefault="008619F1" w:rsidP="008619F1">
      <w:pPr>
        <w:spacing w:line="360" w:lineRule="auto"/>
        <w:jc w:val="both"/>
      </w:pPr>
      <w:r w:rsidRPr="003F3878">
        <w:t>- Impedância nominal: 8 ohms (em modo Thru)</w:t>
      </w:r>
    </w:p>
    <w:p w14:paraId="32CB463B" w14:textId="77777777" w:rsidR="008619F1" w:rsidRPr="003F3878" w:rsidRDefault="008619F1" w:rsidP="008619F1">
      <w:pPr>
        <w:spacing w:line="360" w:lineRule="auto"/>
        <w:jc w:val="both"/>
      </w:pPr>
      <w:r w:rsidRPr="003F3878">
        <w:t>- Potência: no mínimo, 200W RMS</w:t>
      </w:r>
    </w:p>
    <w:p w14:paraId="3B5209B2" w14:textId="77777777" w:rsidR="008619F1" w:rsidRPr="003F3878" w:rsidRDefault="008619F1" w:rsidP="008619F1">
      <w:pPr>
        <w:spacing w:line="360" w:lineRule="auto"/>
        <w:jc w:val="both"/>
      </w:pPr>
      <w:r w:rsidRPr="003F3878">
        <w:t>- Montagem: Suporte giratório (pan)/suporte de montagem em parede incluído fornece variáveis contínuas de +/-80 graus, além disso o suporte giratório esquerda-direita.</w:t>
      </w:r>
    </w:p>
    <w:p w14:paraId="554AB759" w14:textId="77777777" w:rsidR="008619F1" w:rsidRPr="003F3878" w:rsidRDefault="008619F1" w:rsidP="008619F1">
      <w:pPr>
        <w:tabs>
          <w:tab w:val="left" w:pos="851"/>
        </w:tabs>
        <w:spacing w:line="360" w:lineRule="auto"/>
        <w:jc w:val="both"/>
      </w:pPr>
    </w:p>
    <w:p w14:paraId="2E68A853" w14:textId="77777777" w:rsidR="008619F1" w:rsidRPr="003F3878" w:rsidRDefault="008619F1" w:rsidP="00263952">
      <w:pPr>
        <w:pStyle w:val="PargrafodaLista"/>
        <w:numPr>
          <w:ilvl w:val="1"/>
          <w:numId w:val="5"/>
        </w:numPr>
        <w:tabs>
          <w:tab w:val="left" w:pos="851"/>
        </w:tabs>
        <w:spacing w:line="360" w:lineRule="auto"/>
        <w:contextualSpacing/>
        <w:jc w:val="both"/>
      </w:pPr>
      <w:r w:rsidRPr="003F3878">
        <w:rPr>
          <w:b/>
        </w:rPr>
        <w:t>PROCESSADOR DE ÁUDIO DIGITAL</w:t>
      </w:r>
    </w:p>
    <w:p w14:paraId="000E4D93"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Deverá ser fornecido um processador de áudio digital com processamento de sinal de última geração, utilizando uma interface de usuário simples e intuitiva, além de contar com 02 canais independentes de processamento. Deverá contar com configurações completas de passagem de banda e crossover, bem como processamento de saída independente e um RTA em tempo integral para aplicações de som ao vivo. Além disso, deverá contar, no mínimo, com as seguintes características:</w:t>
      </w:r>
    </w:p>
    <w:p w14:paraId="3FC2B693"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 Eliminação de retorno acústico;</w:t>
      </w:r>
    </w:p>
    <w:p w14:paraId="2BE30BC2"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 Função de auto equalização;</w:t>
      </w:r>
    </w:p>
    <w:p w14:paraId="4046D73C"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 Configurações de passagem de banda completa, crossover e roteamento;</w:t>
      </w:r>
    </w:p>
    <w:p w14:paraId="78BBF6C1"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 Controle automático de ganho;</w:t>
      </w:r>
    </w:p>
    <w:p w14:paraId="5DF641C6"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 Equalização gráfico e paramétrico;</w:t>
      </w:r>
    </w:p>
    <w:p w14:paraId="4B4625EA"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 Entrada: 02 entradas de linhas e 01 entrada de microfone RTA;</w:t>
      </w:r>
    </w:p>
    <w:p w14:paraId="5D296BCE"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 Conectores de entrada: 02 entradas de linha XLR fêmea e 01 entrada de microfone XLR RTA;</w:t>
      </w:r>
    </w:p>
    <w:p w14:paraId="1919A9F6"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 Tipo de Entrada: Balanceado eletronicamente e filtrado por RF;</w:t>
      </w:r>
    </w:p>
    <w:p w14:paraId="0899F9F8"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 Controle de interface gráfica do PC RS-232</w:t>
      </w:r>
    </w:p>
    <w:p w14:paraId="16174A08"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 Saída: 06 saídas;</w:t>
      </w:r>
    </w:p>
    <w:p w14:paraId="167FCB75"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 Saída máxima: +22dBu</w:t>
      </w:r>
    </w:p>
    <w:p w14:paraId="3FAD03F9"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 Taxa de amostragem: 48 kHz.</w:t>
      </w:r>
    </w:p>
    <w:p w14:paraId="6B7E3156" w14:textId="77777777" w:rsidR="008619F1" w:rsidRPr="003F3878" w:rsidRDefault="008619F1" w:rsidP="008619F1">
      <w:pPr>
        <w:pStyle w:val="Style2"/>
        <w:tabs>
          <w:tab w:val="left" w:pos="708"/>
        </w:tabs>
        <w:spacing w:line="360" w:lineRule="auto"/>
        <w:ind w:left="0" w:firstLine="360"/>
        <w:jc w:val="both"/>
        <w:rPr>
          <w:color w:val="auto"/>
        </w:rPr>
      </w:pPr>
    </w:p>
    <w:p w14:paraId="63378DD3" w14:textId="77777777" w:rsidR="008619F1" w:rsidRPr="003F3878" w:rsidRDefault="008619F1" w:rsidP="00263952">
      <w:pPr>
        <w:pStyle w:val="PargrafodaLista"/>
        <w:numPr>
          <w:ilvl w:val="1"/>
          <w:numId w:val="5"/>
        </w:numPr>
        <w:tabs>
          <w:tab w:val="left" w:pos="851"/>
        </w:tabs>
        <w:spacing w:line="360" w:lineRule="auto"/>
        <w:contextualSpacing/>
        <w:jc w:val="both"/>
        <w:rPr>
          <w:b/>
        </w:rPr>
      </w:pPr>
      <w:r w:rsidRPr="003F3878">
        <w:rPr>
          <w:b/>
        </w:rPr>
        <w:t>ROTEADOR WIRELESS</w:t>
      </w:r>
    </w:p>
    <w:p w14:paraId="6548D2E8" w14:textId="77777777" w:rsidR="008619F1" w:rsidRPr="003F3878" w:rsidRDefault="008619F1" w:rsidP="008619F1">
      <w:pPr>
        <w:tabs>
          <w:tab w:val="left" w:pos="851"/>
        </w:tabs>
        <w:spacing w:line="360" w:lineRule="auto"/>
        <w:jc w:val="both"/>
      </w:pPr>
      <w:r w:rsidRPr="003F3878">
        <w:t>Roteador de rede sem fio, Padrão IEEE 802.11a/b/g/n, para conectar simultaneamente, no mínimo, 30 dispositivos e cobertura com wifi em uma área de, pelo menos, 100m². Deverá possuir, no mínimo, 04 portas gigabit ethernet (10/100/1000Mbps), memória RAM de 64Mb e deverá possuir   a tecnologia Wi-Fi 5 com 5 GHz (802.11ac) e 2,4 GHz (802.11n). Deverá possuir, pelo menos, 04 antenas externas fixas de 5 dBi, com operação em modo roteador. O equipamento deverá possuir aplicativo mobile da própria marca para configuração e protocolo de segurança WPA, WPA2 e WPA3.</w:t>
      </w:r>
    </w:p>
    <w:p w14:paraId="35D006C4" w14:textId="77777777" w:rsidR="008619F1" w:rsidRPr="003F3878" w:rsidRDefault="008619F1" w:rsidP="008619F1">
      <w:pPr>
        <w:tabs>
          <w:tab w:val="left" w:pos="851"/>
        </w:tabs>
        <w:spacing w:line="360" w:lineRule="auto"/>
        <w:jc w:val="both"/>
      </w:pPr>
    </w:p>
    <w:p w14:paraId="08A06A0B" w14:textId="77777777" w:rsidR="008619F1" w:rsidRPr="003F3878" w:rsidRDefault="008619F1" w:rsidP="00263952">
      <w:pPr>
        <w:pStyle w:val="PargrafodaLista"/>
        <w:numPr>
          <w:ilvl w:val="1"/>
          <w:numId w:val="5"/>
        </w:numPr>
        <w:tabs>
          <w:tab w:val="left" w:pos="851"/>
        </w:tabs>
        <w:spacing w:line="360" w:lineRule="auto"/>
        <w:contextualSpacing/>
        <w:jc w:val="both"/>
        <w:rPr>
          <w:b/>
        </w:rPr>
      </w:pPr>
      <w:r w:rsidRPr="003F3878">
        <w:rPr>
          <w:b/>
        </w:rPr>
        <w:t>CONVERSOR NDI / HDMI</w:t>
      </w:r>
    </w:p>
    <w:p w14:paraId="0D10DD80" w14:textId="77777777" w:rsidR="008619F1" w:rsidRPr="003F3878" w:rsidRDefault="008619F1" w:rsidP="008619F1">
      <w:pPr>
        <w:tabs>
          <w:tab w:val="left" w:pos="851"/>
        </w:tabs>
        <w:spacing w:line="360" w:lineRule="auto"/>
        <w:jc w:val="both"/>
      </w:pPr>
      <w:r w:rsidRPr="003F3878">
        <w:t xml:space="preserve">Decodificador NDI em formato compacto com saída HDMI com suporte até UHD 1080p60. Deverá possuir opção de alimentação Poe, com taxa de bits adaptável. O equipamento deverá possuir fonte de alimentação e todos acessórios necessários para seu funcionamento, bem como saída de fone de ouvido de 3,5mm. </w:t>
      </w:r>
    </w:p>
    <w:p w14:paraId="5B0E1F23" w14:textId="77777777" w:rsidR="008619F1" w:rsidRPr="003F3878" w:rsidRDefault="008619F1" w:rsidP="008619F1">
      <w:pPr>
        <w:spacing w:line="360" w:lineRule="auto"/>
        <w:jc w:val="both"/>
      </w:pPr>
    </w:p>
    <w:p w14:paraId="47CD5EED" w14:textId="77777777" w:rsidR="008619F1" w:rsidRPr="003F3878" w:rsidRDefault="008619F1" w:rsidP="00263952">
      <w:pPr>
        <w:pStyle w:val="PargrafodaLista"/>
        <w:numPr>
          <w:ilvl w:val="1"/>
          <w:numId w:val="5"/>
        </w:numPr>
        <w:tabs>
          <w:tab w:val="left" w:pos="851"/>
        </w:tabs>
        <w:spacing w:line="360" w:lineRule="auto"/>
        <w:contextualSpacing/>
        <w:jc w:val="both"/>
        <w:rPr>
          <w:b/>
        </w:rPr>
      </w:pPr>
      <w:r w:rsidRPr="003F3878">
        <w:rPr>
          <w:b/>
        </w:rPr>
        <w:t>PAINEL DE LED</w:t>
      </w:r>
    </w:p>
    <w:p w14:paraId="2CBF8271"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Painel para recebimento de imagens, especialmente retorno do painel eletrônico com todas informações sobre o andamento da sessão, com medida de, no mínimo, 3,00x2,00m (comprimento x altura). Deverá estar composto por placas de led p3.90 devidamente funcionando com processadora e send card da mesma marca e deverá ser entregue devidamente ligado com seus cabos de energia e sinal para perfeito funcionamento. O equipamentos deverá contar ainda, minimamente, com as seguintes características:</w:t>
      </w:r>
    </w:p>
    <w:p w14:paraId="49FBE272" w14:textId="77777777" w:rsidR="008619F1" w:rsidRPr="003F3878" w:rsidRDefault="008619F1" w:rsidP="00263952">
      <w:pPr>
        <w:pStyle w:val="PargrafodaLista"/>
        <w:numPr>
          <w:ilvl w:val="0"/>
          <w:numId w:val="11"/>
        </w:numPr>
        <w:spacing w:line="360" w:lineRule="auto"/>
        <w:contextualSpacing/>
        <w:jc w:val="both"/>
      </w:pPr>
      <w:r w:rsidRPr="003F3878">
        <w:t>Brilho 2.000 Nits</w:t>
      </w:r>
    </w:p>
    <w:p w14:paraId="5F2B0E7F" w14:textId="77777777" w:rsidR="008619F1" w:rsidRPr="003F3878" w:rsidRDefault="008619F1" w:rsidP="00263952">
      <w:pPr>
        <w:pStyle w:val="PargrafodaLista"/>
        <w:numPr>
          <w:ilvl w:val="0"/>
          <w:numId w:val="11"/>
        </w:numPr>
        <w:spacing w:line="360" w:lineRule="auto"/>
        <w:contextualSpacing/>
        <w:jc w:val="both"/>
      </w:pPr>
      <w:r w:rsidRPr="003F3878">
        <w:t>Distância Entre Pixel 3.9mm</w:t>
      </w:r>
    </w:p>
    <w:p w14:paraId="11D80B3C" w14:textId="77777777" w:rsidR="008619F1" w:rsidRPr="003F3878" w:rsidRDefault="008619F1" w:rsidP="00263952">
      <w:pPr>
        <w:pStyle w:val="PargrafodaLista"/>
        <w:numPr>
          <w:ilvl w:val="0"/>
          <w:numId w:val="11"/>
        </w:numPr>
        <w:spacing w:line="360" w:lineRule="auto"/>
        <w:contextualSpacing/>
        <w:jc w:val="both"/>
      </w:pPr>
      <w:r w:rsidRPr="003F3878">
        <w:t>Frequência de Refresh 1920-3840 Hertz</w:t>
      </w:r>
    </w:p>
    <w:p w14:paraId="2833C242" w14:textId="77777777" w:rsidR="008619F1" w:rsidRPr="003F3878" w:rsidRDefault="008619F1" w:rsidP="00263952">
      <w:pPr>
        <w:pStyle w:val="PargrafodaLista"/>
        <w:numPr>
          <w:ilvl w:val="0"/>
          <w:numId w:val="11"/>
        </w:numPr>
        <w:spacing w:line="360" w:lineRule="auto"/>
        <w:contextualSpacing/>
        <w:jc w:val="both"/>
        <w:rPr>
          <w:lang w:val="en-US"/>
        </w:rPr>
      </w:pPr>
      <w:r w:rsidRPr="003F3878">
        <w:rPr>
          <w:lang w:val="en-US"/>
        </w:rPr>
        <w:t>Tipo de LED Black SMD 2121</w:t>
      </w:r>
    </w:p>
    <w:p w14:paraId="64B02010" w14:textId="77777777" w:rsidR="008619F1" w:rsidRPr="003F3878" w:rsidRDefault="008619F1" w:rsidP="00263952">
      <w:pPr>
        <w:pStyle w:val="PargrafodaLista"/>
        <w:numPr>
          <w:ilvl w:val="0"/>
          <w:numId w:val="11"/>
        </w:numPr>
        <w:spacing w:line="360" w:lineRule="auto"/>
        <w:contextualSpacing/>
        <w:jc w:val="both"/>
      </w:pPr>
      <w:r w:rsidRPr="003F3878">
        <w:t>Ângulo de visão Horizontal: 160º Vertical: 140º</w:t>
      </w:r>
    </w:p>
    <w:p w14:paraId="53CAE798" w14:textId="77777777" w:rsidR="008619F1" w:rsidRPr="003F3878" w:rsidRDefault="008619F1" w:rsidP="00263952">
      <w:pPr>
        <w:pStyle w:val="PargrafodaLista"/>
        <w:numPr>
          <w:ilvl w:val="0"/>
          <w:numId w:val="11"/>
        </w:numPr>
        <w:spacing w:line="360" w:lineRule="auto"/>
        <w:contextualSpacing/>
        <w:jc w:val="both"/>
      </w:pPr>
      <w:r w:rsidRPr="003F3878">
        <w:t>Controle de Brilho 256</w:t>
      </w:r>
    </w:p>
    <w:p w14:paraId="2A238DA2" w14:textId="77777777" w:rsidR="008619F1" w:rsidRPr="003F3878" w:rsidRDefault="008619F1" w:rsidP="00263952">
      <w:pPr>
        <w:pStyle w:val="PargrafodaLista"/>
        <w:numPr>
          <w:ilvl w:val="0"/>
          <w:numId w:val="11"/>
        </w:numPr>
        <w:spacing w:line="360" w:lineRule="auto"/>
        <w:contextualSpacing/>
        <w:jc w:val="both"/>
      </w:pPr>
      <w:r w:rsidRPr="003F3878">
        <w:t>Escala de cinzas 16 Bit</w:t>
      </w:r>
    </w:p>
    <w:p w14:paraId="30FD4A68" w14:textId="77777777" w:rsidR="008619F1" w:rsidRPr="003F3878" w:rsidRDefault="008619F1" w:rsidP="00263952">
      <w:pPr>
        <w:pStyle w:val="PargrafodaLista"/>
        <w:numPr>
          <w:ilvl w:val="0"/>
          <w:numId w:val="11"/>
        </w:numPr>
        <w:spacing w:line="360" w:lineRule="auto"/>
        <w:contextualSpacing/>
        <w:jc w:val="both"/>
      </w:pPr>
      <w:r w:rsidRPr="003F3878">
        <w:t>Frequência de Alimentação 50 ou 60 Hertz</w:t>
      </w:r>
    </w:p>
    <w:p w14:paraId="001C475C" w14:textId="77777777" w:rsidR="008619F1" w:rsidRPr="003F3878" w:rsidRDefault="008619F1" w:rsidP="00263952">
      <w:pPr>
        <w:pStyle w:val="PargrafodaLista"/>
        <w:numPr>
          <w:ilvl w:val="0"/>
          <w:numId w:val="11"/>
        </w:numPr>
        <w:spacing w:line="360" w:lineRule="auto"/>
        <w:contextualSpacing/>
        <w:jc w:val="both"/>
      </w:pPr>
      <w:r w:rsidRPr="003F3878">
        <w:t>Consumo Médio/m²155Watts</w:t>
      </w:r>
    </w:p>
    <w:p w14:paraId="57EA4426" w14:textId="77777777" w:rsidR="008619F1" w:rsidRPr="003F3878" w:rsidRDefault="008619F1" w:rsidP="00263952">
      <w:pPr>
        <w:pStyle w:val="PargrafodaLista"/>
        <w:numPr>
          <w:ilvl w:val="0"/>
          <w:numId w:val="11"/>
        </w:numPr>
        <w:spacing w:line="360" w:lineRule="auto"/>
        <w:contextualSpacing/>
        <w:jc w:val="both"/>
      </w:pPr>
      <w:r w:rsidRPr="003F3878">
        <w:t>Consumo Máximo/m²490Watts</w:t>
      </w:r>
    </w:p>
    <w:p w14:paraId="51455AB2" w14:textId="77777777" w:rsidR="008619F1" w:rsidRPr="003F3878" w:rsidRDefault="008619F1" w:rsidP="00263952">
      <w:pPr>
        <w:pStyle w:val="PargrafodaLista"/>
        <w:numPr>
          <w:ilvl w:val="0"/>
          <w:numId w:val="11"/>
        </w:numPr>
        <w:spacing w:line="360" w:lineRule="auto"/>
        <w:contextualSpacing/>
        <w:jc w:val="both"/>
      </w:pPr>
      <w:r w:rsidRPr="003F3878">
        <w:t>Tensão de entrada 110/220 Volts</w:t>
      </w:r>
    </w:p>
    <w:p w14:paraId="6CB52E4F" w14:textId="77777777" w:rsidR="008619F1" w:rsidRPr="003F3878" w:rsidRDefault="008619F1" w:rsidP="00263952">
      <w:pPr>
        <w:pStyle w:val="PargrafodaLista"/>
        <w:numPr>
          <w:ilvl w:val="0"/>
          <w:numId w:val="11"/>
        </w:numPr>
        <w:spacing w:line="360" w:lineRule="auto"/>
        <w:contextualSpacing/>
        <w:jc w:val="both"/>
      </w:pPr>
      <w:r w:rsidRPr="003F3878">
        <w:t>Vida Útil 1100.000 Hr</w:t>
      </w:r>
    </w:p>
    <w:p w14:paraId="7DBE901F" w14:textId="77777777" w:rsidR="008619F1" w:rsidRPr="003F3878" w:rsidRDefault="008619F1" w:rsidP="00263952">
      <w:pPr>
        <w:pStyle w:val="PargrafodaLista"/>
        <w:numPr>
          <w:ilvl w:val="0"/>
          <w:numId w:val="11"/>
        </w:numPr>
        <w:spacing w:line="360" w:lineRule="auto"/>
        <w:contextualSpacing/>
        <w:jc w:val="both"/>
      </w:pPr>
      <w:r w:rsidRPr="003F3878">
        <w:t>Padrão de Proteção IP 40/IP 21</w:t>
      </w:r>
    </w:p>
    <w:p w14:paraId="12ABE62F" w14:textId="77777777" w:rsidR="008619F1" w:rsidRPr="003F3878" w:rsidRDefault="008619F1" w:rsidP="00263952">
      <w:pPr>
        <w:pStyle w:val="PargrafodaLista"/>
        <w:numPr>
          <w:ilvl w:val="0"/>
          <w:numId w:val="11"/>
        </w:numPr>
        <w:spacing w:line="360" w:lineRule="auto"/>
        <w:contextualSpacing/>
        <w:jc w:val="both"/>
      </w:pPr>
      <w:r w:rsidRPr="003F3878">
        <w:t>Temperatura de Funcionamento- 20ºC ~ 70ºC</w:t>
      </w:r>
    </w:p>
    <w:p w14:paraId="67AA425C" w14:textId="77777777" w:rsidR="008619F1" w:rsidRPr="003F3878" w:rsidRDefault="008619F1" w:rsidP="00263952">
      <w:pPr>
        <w:pStyle w:val="PargrafodaLista"/>
        <w:numPr>
          <w:ilvl w:val="0"/>
          <w:numId w:val="11"/>
        </w:numPr>
        <w:spacing w:line="360" w:lineRule="auto"/>
        <w:contextualSpacing/>
        <w:jc w:val="both"/>
      </w:pPr>
      <w:r w:rsidRPr="003F3878">
        <w:t>Umidade de Funcionamento- 10% ~ 90%</w:t>
      </w:r>
    </w:p>
    <w:p w14:paraId="09C0A07D" w14:textId="77777777" w:rsidR="008619F1" w:rsidRPr="003F3878" w:rsidRDefault="008619F1" w:rsidP="00263952">
      <w:pPr>
        <w:pStyle w:val="PargrafodaLista"/>
        <w:numPr>
          <w:ilvl w:val="0"/>
          <w:numId w:val="11"/>
        </w:numPr>
        <w:spacing w:line="360" w:lineRule="auto"/>
        <w:contextualSpacing/>
        <w:jc w:val="both"/>
      </w:pPr>
      <w:r w:rsidRPr="003F3878">
        <w:t>Tamanho de Gabinetes 500X1000mm l 1000X1000mm</w:t>
      </w:r>
    </w:p>
    <w:p w14:paraId="3DD97F73" w14:textId="77777777" w:rsidR="008619F1" w:rsidRPr="003F3878" w:rsidRDefault="008619F1" w:rsidP="00263952">
      <w:pPr>
        <w:pStyle w:val="PargrafodaLista"/>
        <w:numPr>
          <w:ilvl w:val="0"/>
          <w:numId w:val="11"/>
        </w:numPr>
        <w:spacing w:line="360" w:lineRule="auto"/>
        <w:contextualSpacing/>
        <w:jc w:val="both"/>
      </w:pPr>
      <w:r w:rsidRPr="003F3878">
        <w:t>Certificados TUV-CE+RoHS/ETL+FCC/CCC</w:t>
      </w:r>
    </w:p>
    <w:p w14:paraId="5BFB46C7" w14:textId="77777777" w:rsidR="008619F1" w:rsidRPr="003F3878" w:rsidRDefault="008619F1" w:rsidP="008619F1">
      <w:pPr>
        <w:spacing w:line="360" w:lineRule="auto"/>
        <w:jc w:val="both"/>
      </w:pPr>
    </w:p>
    <w:p w14:paraId="51D71EA0" w14:textId="77777777" w:rsidR="008619F1" w:rsidRPr="003F3878" w:rsidRDefault="008619F1" w:rsidP="00263952">
      <w:pPr>
        <w:pStyle w:val="PargrafodaLista"/>
        <w:numPr>
          <w:ilvl w:val="1"/>
          <w:numId w:val="5"/>
        </w:numPr>
        <w:tabs>
          <w:tab w:val="left" w:pos="851"/>
        </w:tabs>
        <w:spacing w:line="360" w:lineRule="auto"/>
        <w:contextualSpacing/>
        <w:jc w:val="both"/>
        <w:rPr>
          <w:b/>
        </w:rPr>
      </w:pPr>
      <w:r w:rsidRPr="003F3878">
        <w:rPr>
          <w:b/>
        </w:rPr>
        <w:lastRenderedPageBreak/>
        <w:t>SUPORTE PAINEL DE LED</w:t>
      </w:r>
    </w:p>
    <w:p w14:paraId="44BED444"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 xml:space="preserve">Suporte compatível com o painel de led previsto para aquisição no presente termo, construído em metal e materiais duráveis, que assegure a qualidade da instalação do painel. A instalação será em parede de alvenaria existente no Plenário. </w:t>
      </w:r>
    </w:p>
    <w:p w14:paraId="67E1FD02" w14:textId="77777777" w:rsidR="008619F1" w:rsidRPr="003F3878" w:rsidRDefault="008619F1" w:rsidP="008619F1">
      <w:pPr>
        <w:spacing w:line="360" w:lineRule="auto"/>
        <w:jc w:val="both"/>
      </w:pPr>
      <w:r w:rsidRPr="003F3878">
        <w:t xml:space="preserve"> </w:t>
      </w:r>
    </w:p>
    <w:p w14:paraId="63B41A6E" w14:textId="77777777" w:rsidR="008619F1" w:rsidRPr="003F3878" w:rsidRDefault="008619F1" w:rsidP="00263952">
      <w:pPr>
        <w:pStyle w:val="PargrafodaLista"/>
        <w:numPr>
          <w:ilvl w:val="1"/>
          <w:numId w:val="5"/>
        </w:numPr>
        <w:tabs>
          <w:tab w:val="left" w:pos="851"/>
        </w:tabs>
        <w:spacing w:line="360" w:lineRule="auto"/>
        <w:contextualSpacing/>
        <w:jc w:val="both"/>
        <w:rPr>
          <w:b/>
        </w:rPr>
      </w:pPr>
      <w:r w:rsidRPr="003F3878">
        <w:rPr>
          <w:b/>
        </w:rPr>
        <w:t>KIT CHROMAKEY COM ILUMINAÇÃO</w:t>
      </w:r>
    </w:p>
    <w:p w14:paraId="0F66CC99"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 xml:space="preserve">Tela verde tipo chroma-key com ajuste de altura e case ou bolsa de transporte. Ajuste de altura livre com, no mínimo, 180cm de largura e 200cm de altura. Deverá ser com tecido maleável e resistente a rugas. O tecido deverá ser em poliéster e deverá incluir os tripés e hastes para montagem e fixação do tecido, sendo que deverá possuir sistema de aperto e trava nas peças de regulagem para garantir firmeza na estrutura. Deverá incluir, pelo menos, 02 tripés reclináveis com ajuste de altura (máxima de 1,80m de altura) para instalação de 02 holofotes led de, no mínimo, 100w cada e na cor branco frio. A travessa superior deverá ser possível segmentar com possibilidade de regulagem, incluindo presilhas e acessórios necessários para montagem e instalação. </w:t>
      </w:r>
    </w:p>
    <w:p w14:paraId="75C3CCDD" w14:textId="77777777" w:rsidR="008619F1" w:rsidRPr="003F3878" w:rsidRDefault="008619F1" w:rsidP="008619F1">
      <w:pPr>
        <w:spacing w:line="360" w:lineRule="auto"/>
        <w:jc w:val="both"/>
      </w:pPr>
    </w:p>
    <w:p w14:paraId="73973ED5" w14:textId="77777777" w:rsidR="008619F1" w:rsidRPr="003F3878" w:rsidRDefault="008619F1" w:rsidP="00263952">
      <w:pPr>
        <w:pStyle w:val="PargrafodaLista"/>
        <w:numPr>
          <w:ilvl w:val="1"/>
          <w:numId w:val="5"/>
        </w:numPr>
        <w:tabs>
          <w:tab w:val="left" w:pos="851"/>
        </w:tabs>
        <w:spacing w:line="360" w:lineRule="auto"/>
        <w:contextualSpacing/>
        <w:jc w:val="both"/>
        <w:rPr>
          <w:b/>
        </w:rPr>
      </w:pPr>
      <w:r w:rsidRPr="003F3878">
        <w:rPr>
          <w:b/>
        </w:rPr>
        <w:t>TELEVISOR SMART LED 55’’</w:t>
      </w:r>
    </w:p>
    <w:p w14:paraId="0C5257A9"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Televisor LED Full HD de 55” com resolução mínima de 1920x1080p, com no mínimo, 2 entradas de vídeo HDMI e conexão com USB. Proporção 16:9. Deverá ser da cor preta ou cinza escuro e incluir cabo de alimentação.</w:t>
      </w:r>
    </w:p>
    <w:p w14:paraId="4DF99F9F" w14:textId="77777777" w:rsidR="008619F1" w:rsidRPr="003F3878" w:rsidRDefault="008619F1" w:rsidP="008619F1">
      <w:pPr>
        <w:pStyle w:val="PargrafodaLista"/>
        <w:tabs>
          <w:tab w:val="left" w:pos="851"/>
        </w:tabs>
        <w:spacing w:line="360" w:lineRule="auto"/>
        <w:ind w:left="792"/>
        <w:jc w:val="both"/>
        <w:rPr>
          <w:b/>
        </w:rPr>
      </w:pPr>
    </w:p>
    <w:p w14:paraId="7C6D7D8F" w14:textId="77777777" w:rsidR="008619F1" w:rsidRPr="003F3878" w:rsidRDefault="008619F1" w:rsidP="00263952">
      <w:pPr>
        <w:pStyle w:val="PargrafodaLista"/>
        <w:numPr>
          <w:ilvl w:val="1"/>
          <w:numId w:val="5"/>
        </w:numPr>
        <w:tabs>
          <w:tab w:val="left" w:pos="851"/>
        </w:tabs>
        <w:spacing w:line="360" w:lineRule="auto"/>
        <w:contextualSpacing/>
        <w:jc w:val="both"/>
        <w:rPr>
          <w:b/>
        </w:rPr>
      </w:pPr>
      <w:r w:rsidRPr="003F3878">
        <w:rPr>
          <w:b/>
        </w:rPr>
        <w:t>SUPORTE PARA TELEVISOR</w:t>
      </w:r>
    </w:p>
    <w:p w14:paraId="0F76DF3F"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 xml:space="preserve">Suportes para TV com articulação com capacidade de, no mínimo, 20kg para televisores de, no mínimo, 42 a 65 polegadas. Deve possuir braço articulado para estender, girar e inclinar. Deverá ser construído em metal e materiais duráveis, acompanhando todos acessórios necessários à instalação. </w:t>
      </w:r>
    </w:p>
    <w:p w14:paraId="5E5F36F2" w14:textId="77777777" w:rsidR="008619F1" w:rsidRPr="003F3878" w:rsidRDefault="008619F1" w:rsidP="008619F1">
      <w:pPr>
        <w:spacing w:line="360" w:lineRule="auto"/>
        <w:jc w:val="both"/>
        <w:rPr>
          <w:b/>
        </w:rPr>
      </w:pPr>
    </w:p>
    <w:p w14:paraId="05CBD190" w14:textId="77777777" w:rsidR="008619F1" w:rsidRPr="003F3878" w:rsidRDefault="004E316A" w:rsidP="00263952">
      <w:pPr>
        <w:pStyle w:val="PargrafodaLista"/>
        <w:numPr>
          <w:ilvl w:val="1"/>
          <w:numId w:val="5"/>
        </w:numPr>
        <w:tabs>
          <w:tab w:val="left" w:pos="851"/>
        </w:tabs>
        <w:spacing w:line="360" w:lineRule="auto"/>
        <w:contextualSpacing/>
        <w:jc w:val="both"/>
        <w:rPr>
          <w:b/>
        </w:rPr>
      </w:pPr>
      <w:r w:rsidRPr="003F3878">
        <w:rPr>
          <w:b/>
        </w:rPr>
        <w:t>RACK DE PISO PARA EQUIPAMENTOS 24U 19’’</w:t>
      </w:r>
      <w:r w:rsidR="008619F1" w:rsidRPr="003F3878">
        <w:rPr>
          <w:b/>
        </w:rPr>
        <w:t>:</w:t>
      </w:r>
    </w:p>
    <w:p w14:paraId="77332726"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O Rack deve contar abertura para instalação de sistema de ventilação no teto, estrutura com ponto de aterramento, moldura com espaços para passagem e fixação dos cabos, fechamento lateral com venezianas e fecho para abertura, compatível com a norma IEC 60927.</w:t>
      </w:r>
    </w:p>
    <w:p w14:paraId="0071D299"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 Tamanho: 24u;</w:t>
      </w:r>
    </w:p>
    <w:p w14:paraId="29A8D960"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 Padrão: 19 polegadas;</w:t>
      </w:r>
    </w:p>
    <w:p w14:paraId="4DA80EA5"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 Dimensão externa mínima: 600 x 1147 x 670mm;</w:t>
      </w:r>
    </w:p>
    <w:p w14:paraId="43469BF5"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 Dimensões perfil de fixação: Conforme norma IEC 60297;</w:t>
      </w:r>
    </w:p>
    <w:p w14:paraId="06D9D73B"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 Peso máximo: 50kg;</w:t>
      </w:r>
    </w:p>
    <w:p w14:paraId="6E22A203"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 Porta: Acrílico e fecho com chave;</w:t>
      </w:r>
    </w:p>
    <w:p w14:paraId="41AE340B"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ab/>
        <w:t>- Abertura: Direita e Esquerda;</w:t>
      </w:r>
    </w:p>
    <w:p w14:paraId="530F53A6"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ab/>
        <w:t>- Material: Aço SAE 1008;</w:t>
      </w:r>
    </w:p>
    <w:p w14:paraId="0E08F65A"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ab/>
        <w:t>- Espessura: Estrutural 1,2mm – Fechamento 0,9mm;</w:t>
      </w:r>
    </w:p>
    <w:p w14:paraId="08DF9585"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ab/>
        <w:t>- Pintura: Eletrostática Epóxi Pó Microtexturizado;</w:t>
      </w:r>
    </w:p>
    <w:p w14:paraId="0477B2FC"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ab/>
        <w:t>- Cor: Preto;</w:t>
      </w:r>
    </w:p>
    <w:p w14:paraId="7F1A32B4"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lastRenderedPageBreak/>
        <w:tab/>
        <w:t>- Abertura para cabos, destacável;</w:t>
      </w:r>
    </w:p>
    <w:p w14:paraId="2B181655"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ab/>
        <w:t>- Número de abertura para cabos: 3 superiores e 5 inferiores.</w:t>
      </w:r>
    </w:p>
    <w:p w14:paraId="561D86EE" w14:textId="77777777" w:rsidR="008619F1" w:rsidRPr="003F3878" w:rsidRDefault="008619F1" w:rsidP="008619F1">
      <w:pPr>
        <w:spacing w:line="360" w:lineRule="auto"/>
        <w:jc w:val="both"/>
      </w:pPr>
    </w:p>
    <w:p w14:paraId="45CE4050" w14:textId="77777777" w:rsidR="008619F1" w:rsidRPr="003F3878" w:rsidRDefault="004E316A" w:rsidP="00263952">
      <w:pPr>
        <w:pStyle w:val="PargrafodaLista"/>
        <w:numPr>
          <w:ilvl w:val="1"/>
          <w:numId w:val="5"/>
        </w:numPr>
        <w:tabs>
          <w:tab w:val="left" w:pos="851"/>
        </w:tabs>
        <w:spacing w:line="360" w:lineRule="auto"/>
        <w:contextualSpacing/>
        <w:jc w:val="both"/>
        <w:rPr>
          <w:b/>
        </w:rPr>
      </w:pPr>
      <w:r w:rsidRPr="003F3878">
        <w:rPr>
          <w:b/>
        </w:rPr>
        <w:t>ADEQUAÇÃO DE HOUSE MIX</w:t>
      </w:r>
    </w:p>
    <w:p w14:paraId="14860D77"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 xml:space="preserve">Deverá ser realizada uma adequação física para instalação da área técnica de operação no plenário. Será utilizado um espaço indicado pela Equipe da Casa, ao fundo do plenário, com área estimada de 3,00x3,00m. Deverão ser removidas as poltronas existentes para liberação do espaço, sendo necessário a instalação de estrutura para nivelamento do piso, preferencialmente construída em metal resistente, com chapeamento de piso na parte superior e acabamentos laterais, prevendo, se necessário, passagem de cabos na parte inferir com facilidade de acesso para eventuais e futuras manutenções. A estrutura metálica deverá ter acabamento adequado e pintura para durabilidade do material. Quanto ao piso, deverá ser em material específico para a finalidade, em material de qualidade e durável, com tonalidade neutra, mantendo o padrão do espaço. Para este item, a Câmara recomenda que os interessados realizem uma visita técnica a fim de verificar detalhes e minucias sobre o serviço, uma vez que não serão aceitos argumentos que inviabilizem a instalação posterior ao certame. Deverá ser previsto todo acabamento para nivelamento do piso, a fim de assegurar a qualidade da instalação e infraestrutura. </w:t>
      </w:r>
    </w:p>
    <w:p w14:paraId="75BF3DE2" w14:textId="77777777" w:rsidR="008619F1" w:rsidRPr="003F3878" w:rsidRDefault="008619F1" w:rsidP="008619F1">
      <w:pPr>
        <w:spacing w:line="360" w:lineRule="auto"/>
        <w:jc w:val="both"/>
      </w:pPr>
    </w:p>
    <w:p w14:paraId="44B5F505" w14:textId="77777777" w:rsidR="008619F1" w:rsidRPr="003F3878" w:rsidRDefault="008619F1" w:rsidP="00263952">
      <w:pPr>
        <w:pStyle w:val="PargrafodaLista"/>
        <w:numPr>
          <w:ilvl w:val="1"/>
          <w:numId w:val="5"/>
        </w:numPr>
        <w:spacing w:line="360" w:lineRule="auto"/>
        <w:contextualSpacing/>
        <w:jc w:val="both"/>
        <w:rPr>
          <w:b/>
        </w:rPr>
      </w:pPr>
      <w:r w:rsidRPr="003F3878">
        <w:rPr>
          <w:b/>
        </w:rPr>
        <w:t>CABOS E ACESSÓRIOS PARA INSTALAÇÃO</w:t>
      </w:r>
    </w:p>
    <w:p w14:paraId="1385ACA4" w14:textId="77777777" w:rsidR="008619F1" w:rsidRPr="003F3878" w:rsidRDefault="008619F1" w:rsidP="008619F1">
      <w:pPr>
        <w:pStyle w:val="Style2"/>
        <w:tabs>
          <w:tab w:val="clear" w:pos="1728"/>
        </w:tabs>
        <w:spacing w:line="360" w:lineRule="auto"/>
        <w:ind w:left="0" w:firstLine="360"/>
        <w:jc w:val="both"/>
        <w:rPr>
          <w:color w:val="auto"/>
        </w:rPr>
      </w:pPr>
      <w:r w:rsidRPr="003F3878">
        <w:rPr>
          <w:color w:val="auto"/>
        </w:rPr>
        <w:t>Cabos, plugs e acessórios necessários para a instalação completa de todos os equipamentos adquiridos, incluindo todos os equipamentos não listados necessários para o funcionamento integral do sistema, como conectores, distribuidores, plugs, conversores, etc.</w:t>
      </w:r>
    </w:p>
    <w:tbl>
      <w:tblPr>
        <w:tblW w:w="836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180"/>
        <w:gridCol w:w="4180"/>
      </w:tblGrid>
      <w:tr w:rsidR="008619F1" w:rsidRPr="003F3878" w14:paraId="089FB18D" w14:textId="77777777" w:rsidTr="008619F1">
        <w:trPr>
          <w:trHeight w:val="300"/>
          <w:jc w:val="center"/>
        </w:trPr>
        <w:tc>
          <w:tcPr>
            <w:tcW w:w="4180" w:type="dxa"/>
            <w:shd w:val="clear" w:color="auto" w:fill="auto"/>
            <w:noWrap/>
            <w:vAlign w:val="center"/>
            <w:hideMark/>
          </w:tcPr>
          <w:p w14:paraId="0A3CD1AB" w14:textId="77777777" w:rsidR="008619F1" w:rsidRPr="003F3878" w:rsidRDefault="008619F1" w:rsidP="008619F1">
            <w:pPr>
              <w:spacing w:line="360" w:lineRule="auto"/>
              <w:ind w:firstLine="709"/>
              <w:jc w:val="both"/>
              <w:rPr>
                <w:color w:val="000000"/>
              </w:rPr>
            </w:pPr>
            <w:r w:rsidRPr="003F3878">
              <w:rPr>
                <w:color w:val="000000"/>
              </w:rPr>
              <w:t>Cola de contato</w:t>
            </w:r>
          </w:p>
        </w:tc>
        <w:tc>
          <w:tcPr>
            <w:tcW w:w="4180" w:type="dxa"/>
            <w:vAlign w:val="center"/>
          </w:tcPr>
          <w:p w14:paraId="5A44488A" w14:textId="77777777" w:rsidR="008619F1" w:rsidRPr="003F3878" w:rsidRDefault="008619F1" w:rsidP="008619F1">
            <w:pPr>
              <w:spacing w:line="360" w:lineRule="auto"/>
              <w:ind w:firstLine="709"/>
              <w:jc w:val="both"/>
              <w:rPr>
                <w:color w:val="000000"/>
              </w:rPr>
            </w:pPr>
            <w:r w:rsidRPr="003F3878">
              <w:rPr>
                <w:color w:val="000000"/>
              </w:rPr>
              <w:t>Canaletas para instalação</w:t>
            </w:r>
          </w:p>
        </w:tc>
      </w:tr>
      <w:tr w:rsidR="008619F1" w:rsidRPr="003F3878" w14:paraId="3E43C7DF" w14:textId="77777777" w:rsidTr="008619F1">
        <w:trPr>
          <w:trHeight w:val="300"/>
          <w:jc w:val="center"/>
        </w:trPr>
        <w:tc>
          <w:tcPr>
            <w:tcW w:w="4180" w:type="dxa"/>
            <w:shd w:val="clear" w:color="000000" w:fill="F2F2F2"/>
            <w:noWrap/>
            <w:vAlign w:val="center"/>
            <w:hideMark/>
          </w:tcPr>
          <w:p w14:paraId="716B1269" w14:textId="77777777" w:rsidR="008619F1" w:rsidRPr="003F3878" w:rsidRDefault="008619F1" w:rsidP="008619F1">
            <w:pPr>
              <w:spacing w:line="360" w:lineRule="auto"/>
              <w:ind w:firstLine="709"/>
              <w:jc w:val="both"/>
              <w:rPr>
                <w:color w:val="000000"/>
              </w:rPr>
            </w:pPr>
            <w:r w:rsidRPr="003F3878">
              <w:rPr>
                <w:color w:val="000000"/>
              </w:rPr>
              <w:t>Fita dupla face</w:t>
            </w:r>
          </w:p>
        </w:tc>
        <w:tc>
          <w:tcPr>
            <w:tcW w:w="4180" w:type="dxa"/>
            <w:shd w:val="clear" w:color="000000" w:fill="F2F2F2"/>
            <w:vAlign w:val="center"/>
          </w:tcPr>
          <w:p w14:paraId="33AE3C15" w14:textId="77777777" w:rsidR="008619F1" w:rsidRPr="003F3878" w:rsidRDefault="008619F1" w:rsidP="008619F1">
            <w:pPr>
              <w:spacing w:line="360" w:lineRule="auto"/>
              <w:ind w:firstLine="709"/>
              <w:jc w:val="both"/>
              <w:rPr>
                <w:color w:val="000000"/>
              </w:rPr>
            </w:pPr>
            <w:r w:rsidRPr="003F3878">
              <w:rPr>
                <w:color w:val="000000"/>
              </w:rPr>
              <w:t>Fitas Dupla Face</w:t>
            </w:r>
          </w:p>
        </w:tc>
      </w:tr>
      <w:tr w:rsidR="008619F1" w:rsidRPr="003F3878" w14:paraId="3A0EEB36" w14:textId="77777777" w:rsidTr="008619F1">
        <w:trPr>
          <w:trHeight w:val="300"/>
          <w:jc w:val="center"/>
        </w:trPr>
        <w:tc>
          <w:tcPr>
            <w:tcW w:w="4180" w:type="dxa"/>
            <w:shd w:val="clear" w:color="auto" w:fill="auto"/>
            <w:noWrap/>
            <w:vAlign w:val="center"/>
            <w:hideMark/>
          </w:tcPr>
          <w:p w14:paraId="49579279" w14:textId="77777777" w:rsidR="008619F1" w:rsidRPr="003F3878" w:rsidRDefault="008619F1" w:rsidP="008619F1">
            <w:pPr>
              <w:spacing w:line="360" w:lineRule="auto"/>
              <w:ind w:firstLine="709"/>
              <w:jc w:val="both"/>
              <w:rPr>
                <w:color w:val="000000"/>
              </w:rPr>
            </w:pPr>
            <w:r w:rsidRPr="003F3878">
              <w:rPr>
                <w:color w:val="000000"/>
              </w:rPr>
              <w:t>Trilho em metal</w:t>
            </w:r>
          </w:p>
        </w:tc>
        <w:tc>
          <w:tcPr>
            <w:tcW w:w="4180" w:type="dxa"/>
            <w:vAlign w:val="center"/>
          </w:tcPr>
          <w:p w14:paraId="3F9B0B57" w14:textId="77777777" w:rsidR="008619F1" w:rsidRPr="003F3878" w:rsidRDefault="008619F1" w:rsidP="008619F1">
            <w:pPr>
              <w:spacing w:line="360" w:lineRule="auto"/>
              <w:ind w:firstLine="709"/>
              <w:jc w:val="both"/>
              <w:rPr>
                <w:color w:val="000000"/>
              </w:rPr>
            </w:pPr>
            <w:r w:rsidRPr="003F3878">
              <w:rPr>
                <w:color w:val="000000"/>
              </w:rPr>
              <w:t>Plugs Diversos</w:t>
            </w:r>
          </w:p>
        </w:tc>
      </w:tr>
      <w:tr w:rsidR="008619F1" w:rsidRPr="003F3878" w14:paraId="17375F8E" w14:textId="77777777" w:rsidTr="008619F1">
        <w:trPr>
          <w:trHeight w:val="300"/>
          <w:jc w:val="center"/>
        </w:trPr>
        <w:tc>
          <w:tcPr>
            <w:tcW w:w="4180" w:type="dxa"/>
            <w:shd w:val="clear" w:color="000000" w:fill="F2F2F2"/>
            <w:noWrap/>
            <w:vAlign w:val="center"/>
            <w:hideMark/>
          </w:tcPr>
          <w:p w14:paraId="696251F4" w14:textId="77777777" w:rsidR="008619F1" w:rsidRPr="003F3878" w:rsidRDefault="008619F1" w:rsidP="008619F1">
            <w:pPr>
              <w:spacing w:line="360" w:lineRule="auto"/>
              <w:ind w:firstLine="709"/>
              <w:jc w:val="both"/>
              <w:rPr>
                <w:color w:val="000000"/>
              </w:rPr>
            </w:pPr>
            <w:r w:rsidRPr="003F3878">
              <w:rPr>
                <w:color w:val="000000"/>
              </w:rPr>
              <w:t>Marcenaria em geral</w:t>
            </w:r>
          </w:p>
        </w:tc>
        <w:tc>
          <w:tcPr>
            <w:tcW w:w="4180" w:type="dxa"/>
            <w:shd w:val="clear" w:color="000000" w:fill="F2F2F2"/>
            <w:vAlign w:val="center"/>
          </w:tcPr>
          <w:p w14:paraId="7BEEE796" w14:textId="77777777" w:rsidR="008619F1" w:rsidRPr="003F3878" w:rsidRDefault="008619F1" w:rsidP="008619F1">
            <w:pPr>
              <w:spacing w:line="360" w:lineRule="auto"/>
              <w:ind w:firstLine="709"/>
              <w:jc w:val="both"/>
              <w:rPr>
                <w:color w:val="000000"/>
              </w:rPr>
            </w:pPr>
            <w:r w:rsidRPr="003F3878">
              <w:rPr>
                <w:color w:val="000000"/>
              </w:rPr>
              <w:t>Buchas para alvenaria</w:t>
            </w:r>
          </w:p>
        </w:tc>
      </w:tr>
      <w:tr w:rsidR="008619F1" w:rsidRPr="003F3878" w14:paraId="1B400158" w14:textId="77777777" w:rsidTr="008619F1">
        <w:trPr>
          <w:trHeight w:val="300"/>
          <w:jc w:val="center"/>
        </w:trPr>
        <w:tc>
          <w:tcPr>
            <w:tcW w:w="4180" w:type="dxa"/>
            <w:shd w:val="clear" w:color="auto" w:fill="auto"/>
            <w:noWrap/>
            <w:vAlign w:val="center"/>
            <w:hideMark/>
          </w:tcPr>
          <w:p w14:paraId="42597A04" w14:textId="77777777" w:rsidR="008619F1" w:rsidRPr="003F3878" w:rsidRDefault="008619F1" w:rsidP="008619F1">
            <w:pPr>
              <w:spacing w:line="360" w:lineRule="auto"/>
              <w:ind w:firstLine="709"/>
              <w:jc w:val="both"/>
              <w:rPr>
                <w:color w:val="000000"/>
              </w:rPr>
            </w:pPr>
            <w:r w:rsidRPr="003F3878">
              <w:rPr>
                <w:color w:val="000000"/>
              </w:rPr>
              <w:t>Tinta acrílica</w:t>
            </w:r>
          </w:p>
        </w:tc>
        <w:tc>
          <w:tcPr>
            <w:tcW w:w="4180" w:type="dxa"/>
            <w:vAlign w:val="center"/>
          </w:tcPr>
          <w:p w14:paraId="7DAAC477" w14:textId="77777777" w:rsidR="008619F1" w:rsidRPr="003F3878" w:rsidRDefault="008619F1" w:rsidP="008619F1">
            <w:pPr>
              <w:spacing w:line="360" w:lineRule="auto"/>
              <w:ind w:firstLine="709"/>
              <w:jc w:val="both"/>
              <w:rPr>
                <w:color w:val="000000"/>
              </w:rPr>
            </w:pPr>
            <w:r w:rsidRPr="003F3878">
              <w:rPr>
                <w:color w:val="000000"/>
              </w:rPr>
              <w:t>Fita Hellerman</w:t>
            </w:r>
          </w:p>
        </w:tc>
      </w:tr>
      <w:tr w:rsidR="008619F1" w:rsidRPr="003F3878" w14:paraId="6A5DB6C2" w14:textId="77777777" w:rsidTr="008619F1">
        <w:trPr>
          <w:trHeight w:val="300"/>
          <w:jc w:val="center"/>
        </w:trPr>
        <w:tc>
          <w:tcPr>
            <w:tcW w:w="4180" w:type="dxa"/>
            <w:shd w:val="clear" w:color="000000" w:fill="F2F2F2"/>
            <w:noWrap/>
            <w:vAlign w:val="center"/>
            <w:hideMark/>
          </w:tcPr>
          <w:p w14:paraId="0180470B" w14:textId="77777777" w:rsidR="008619F1" w:rsidRPr="003F3878" w:rsidRDefault="008619F1" w:rsidP="008619F1">
            <w:pPr>
              <w:spacing w:line="360" w:lineRule="auto"/>
              <w:ind w:firstLine="709"/>
              <w:jc w:val="both"/>
              <w:rPr>
                <w:color w:val="000000"/>
              </w:rPr>
            </w:pPr>
            <w:r w:rsidRPr="003F3878">
              <w:rPr>
                <w:color w:val="000000"/>
              </w:rPr>
              <w:t>Pino Adaptador Universal</w:t>
            </w:r>
          </w:p>
        </w:tc>
        <w:tc>
          <w:tcPr>
            <w:tcW w:w="4180" w:type="dxa"/>
            <w:shd w:val="clear" w:color="000000" w:fill="F2F2F2"/>
            <w:vAlign w:val="center"/>
          </w:tcPr>
          <w:p w14:paraId="31321BB5" w14:textId="77777777" w:rsidR="008619F1" w:rsidRPr="003F3878" w:rsidRDefault="008619F1" w:rsidP="008619F1">
            <w:pPr>
              <w:spacing w:line="360" w:lineRule="auto"/>
              <w:ind w:firstLine="709"/>
              <w:jc w:val="both"/>
              <w:rPr>
                <w:color w:val="000000"/>
              </w:rPr>
            </w:pPr>
            <w:r w:rsidRPr="003F3878">
              <w:rPr>
                <w:color w:val="000000"/>
              </w:rPr>
              <w:t>Parafusos - Diversos</w:t>
            </w:r>
          </w:p>
        </w:tc>
      </w:tr>
    </w:tbl>
    <w:p w14:paraId="28392B2C" w14:textId="77777777" w:rsidR="008619F1" w:rsidRPr="003F3878" w:rsidRDefault="008619F1" w:rsidP="008619F1">
      <w:pPr>
        <w:pStyle w:val="Style2"/>
        <w:tabs>
          <w:tab w:val="clear" w:pos="1728"/>
        </w:tabs>
        <w:spacing w:line="360" w:lineRule="auto"/>
        <w:ind w:left="0" w:firstLine="0"/>
        <w:jc w:val="both"/>
        <w:rPr>
          <w:color w:val="auto"/>
        </w:rPr>
      </w:pPr>
    </w:p>
    <w:p w14:paraId="343A0E5A" w14:textId="77777777" w:rsidR="008619F1" w:rsidRPr="003F3878" w:rsidRDefault="008619F1" w:rsidP="00263952">
      <w:pPr>
        <w:pStyle w:val="PargrafodaLista"/>
        <w:numPr>
          <w:ilvl w:val="1"/>
          <w:numId w:val="5"/>
        </w:numPr>
        <w:spacing w:line="360" w:lineRule="auto"/>
        <w:contextualSpacing/>
        <w:jc w:val="both"/>
        <w:rPr>
          <w:b/>
        </w:rPr>
      </w:pPr>
      <w:r w:rsidRPr="003F3878">
        <w:rPr>
          <w:b/>
        </w:rPr>
        <w:t>SERVIÇO DE INSTALAÇÃO E TREINAMENTO</w:t>
      </w:r>
    </w:p>
    <w:p w14:paraId="32456498" w14:textId="77777777" w:rsidR="008619F1" w:rsidRPr="003F3878" w:rsidRDefault="008619F1" w:rsidP="008619F1">
      <w:pPr>
        <w:pStyle w:val="Style2"/>
        <w:tabs>
          <w:tab w:val="clear" w:pos="1728"/>
        </w:tabs>
        <w:spacing w:line="360" w:lineRule="auto"/>
        <w:ind w:left="0" w:firstLine="709"/>
        <w:jc w:val="both"/>
        <w:rPr>
          <w:color w:val="auto"/>
        </w:rPr>
      </w:pPr>
      <w:r w:rsidRPr="003F3878">
        <w:rPr>
          <w:color w:val="auto"/>
        </w:rPr>
        <w:t>Instalação completa do sistema conforme especificado, incluindo instalação física de todos os produtos, passagem de cabos de áudio, dados e alimentação, instalação dos softwares em todos os computadores adquiridos e seus módulos em outros computadores se solicitado pelo órgão.</w:t>
      </w:r>
    </w:p>
    <w:p w14:paraId="2B30E327" w14:textId="77777777" w:rsidR="008619F1" w:rsidRPr="003F3878" w:rsidRDefault="008619F1" w:rsidP="008619F1">
      <w:pPr>
        <w:pStyle w:val="Style2"/>
        <w:tabs>
          <w:tab w:val="clear" w:pos="1728"/>
        </w:tabs>
        <w:spacing w:line="360" w:lineRule="auto"/>
        <w:ind w:left="0" w:firstLine="709"/>
        <w:jc w:val="both"/>
        <w:rPr>
          <w:color w:val="auto"/>
        </w:rPr>
      </w:pPr>
      <w:r w:rsidRPr="003F3878">
        <w:rPr>
          <w:color w:val="auto"/>
        </w:rPr>
        <w:t>Também deverá incluir a configuração completa e testes de funcionamento, além de uma simulação completa de uma sessão acompanhado por um fiscal indicado pelo órgão.</w:t>
      </w:r>
    </w:p>
    <w:p w14:paraId="0D871109" w14:textId="77777777" w:rsidR="008619F1" w:rsidRPr="003F3878" w:rsidRDefault="008619F1" w:rsidP="008619F1">
      <w:pPr>
        <w:pStyle w:val="Style2"/>
        <w:tabs>
          <w:tab w:val="clear" w:pos="1728"/>
        </w:tabs>
        <w:spacing w:line="360" w:lineRule="auto"/>
        <w:ind w:left="0" w:firstLine="709"/>
        <w:jc w:val="both"/>
        <w:rPr>
          <w:color w:val="auto"/>
        </w:rPr>
      </w:pPr>
      <w:r w:rsidRPr="003F3878">
        <w:rPr>
          <w:color w:val="auto"/>
        </w:rPr>
        <w:t>O treinamento deverá ser fornecido por um período mínimo de 6 horas e para a quantidade de funcionários indicados pelo órgão.</w:t>
      </w:r>
    </w:p>
    <w:p w14:paraId="11A52CC9" w14:textId="77777777" w:rsidR="008619F1" w:rsidRPr="003F3878" w:rsidRDefault="008619F1" w:rsidP="008619F1">
      <w:pPr>
        <w:pStyle w:val="Style2"/>
        <w:tabs>
          <w:tab w:val="clear" w:pos="1728"/>
        </w:tabs>
        <w:spacing w:line="360" w:lineRule="auto"/>
        <w:ind w:left="0" w:firstLine="709"/>
        <w:jc w:val="both"/>
        <w:rPr>
          <w:color w:val="auto"/>
        </w:rPr>
      </w:pPr>
      <w:r w:rsidRPr="003F3878">
        <w:rPr>
          <w:color w:val="auto"/>
        </w:rPr>
        <w:t xml:space="preserve">A garantia dos equipamentos e serviços deverá ser de 12 (doze) meses e a contratada deverá fazer a substituição ou a manutenção dos equipamentos defeituosos sem nenhum ônus à contratante e em um prazo de até 3 dias úteis a contar da data da abertura do chamado, exceto em casos que for constatado o mau uso ou dano de </w:t>
      </w:r>
      <w:r w:rsidRPr="003F3878">
        <w:rPr>
          <w:color w:val="auto"/>
        </w:rPr>
        <w:lastRenderedPageBreak/>
        <w:t>terceiros. Após a vencimento do prazo de garantia, a Contratada deverá prestar suporte técnico e manutenção mediante aprovação de orçamento pela Contratante.</w:t>
      </w:r>
    </w:p>
    <w:p w14:paraId="08B3DC70" w14:textId="77777777" w:rsidR="008619F1" w:rsidRPr="003F3878" w:rsidRDefault="008619F1" w:rsidP="008619F1">
      <w:pPr>
        <w:pStyle w:val="Style2"/>
        <w:tabs>
          <w:tab w:val="clear" w:pos="1728"/>
        </w:tabs>
        <w:spacing w:line="360" w:lineRule="auto"/>
        <w:ind w:left="0" w:firstLine="0"/>
        <w:jc w:val="both"/>
        <w:rPr>
          <w:color w:val="auto"/>
        </w:rPr>
      </w:pPr>
    </w:p>
    <w:p w14:paraId="771C57C0" w14:textId="77777777" w:rsidR="008619F1" w:rsidRPr="003F3878" w:rsidRDefault="008619F1" w:rsidP="00263952">
      <w:pPr>
        <w:pStyle w:val="PargrafodaLista"/>
        <w:numPr>
          <w:ilvl w:val="1"/>
          <w:numId w:val="5"/>
        </w:numPr>
        <w:tabs>
          <w:tab w:val="left" w:pos="851"/>
        </w:tabs>
        <w:spacing w:line="360" w:lineRule="auto"/>
        <w:contextualSpacing/>
        <w:jc w:val="both"/>
        <w:rPr>
          <w:b/>
        </w:rPr>
      </w:pPr>
      <w:r w:rsidRPr="003F3878">
        <w:rPr>
          <w:b/>
        </w:rPr>
        <w:t>LICENÇA DE SOFTWARE DE CONTROLE</w:t>
      </w:r>
    </w:p>
    <w:p w14:paraId="155F6141"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Licença de software de controle para gerenciamento de microfones e etapas da sessão, conforme especificações e detalhamento de funcionalidades constantes no presente termo. O software deverá ser fornecido através da cessão de uso e instalado no servidor de operação do Plenário, incluindo atualizações pelo período do contrato sem ônus para a contratante. O pagamento da licença será mensal, iniciando-se na assinatura do contrato. Período mínimo de 48 meses de contratação.</w:t>
      </w:r>
    </w:p>
    <w:p w14:paraId="0722C1E0" w14:textId="77777777" w:rsidR="008619F1" w:rsidRPr="003F3878" w:rsidRDefault="008619F1" w:rsidP="008619F1">
      <w:pPr>
        <w:pStyle w:val="PargrafodaLista"/>
        <w:tabs>
          <w:tab w:val="left" w:pos="851"/>
        </w:tabs>
        <w:spacing w:line="360" w:lineRule="auto"/>
        <w:ind w:left="792"/>
        <w:jc w:val="both"/>
      </w:pPr>
    </w:p>
    <w:p w14:paraId="5B7457E2" w14:textId="77777777" w:rsidR="008619F1" w:rsidRPr="003F3878" w:rsidRDefault="008619F1" w:rsidP="00263952">
      <w:pPr>
        <w:pStyle w:val="PargrafodaLista"/>
        <w:numPr>
          <w:ilvl w:val="1"/>
          <w:numId w:val="5"/>
        </w:numPr>
        <w:tabs>
          <w:tab w:val="left" w:pos="851"/>
        </w:tabs>
        <w:spacing w:line="360" w:lineRule="auto"/>
        <w:contextualSpacing/>
        <w:jc w:val="both"/>
        <w:rPr>
          <w:b/>
        </w:rPr>
      </w:pPr>
      <w:r w:rsidRPr="003F3878">
        <w:rPr>
          <w:b/>
        </w:rPr>
        <w:t>LICENÇA DE SOFTWARE DE GRAVAÇÃO, TRANSMISSÃO E PAINEL ELETRÔNICO</w:t>
      </w:r>
    </w:p>
    <w:p w14:paraId="195C6B12"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Licença de software de controle para gerenciamento imagens enviadas ao painel eletrônico e capturadas através de sinal fornecido pela empresa terceirizada da Câmara, que é responsável pelos equipamentos de vídeo e gerenciamento de imagens no Plenário, conforme especificações e detalhamento de funcionalidades constantes no presente termo. O software deverá ser fornecido através da cessão de uso e instalado no servidor de operação do Plenário, incluindo atualizações pelo período do contrato sem ônus para a contratante. O pagamento da licença será mensal, iniciando-se na assinatura do contrato. Período mínimo de 48 meses de contratação.</w:t>
      </w:r>
    </w:p>
    <w:p w14:paraId="09844F95" w14:textId="77777777" w:rsidR="008619F1" w:rsidRPr="003F3878" w:rsidRDefault="008619F1" w:rsidP="008619F1">
      <w:pPr>
        <w:tabs>
          <w:tab w:val="left" w:pos="851"/>
        </w:tabs>
        <w:spacing w:line="360" w:lineRule="auto"/>
        <w:jc w:val="both"/>
      </w:pPr>
    </w:p>
    <w:p w14:paraId="33EDC9E4" w14:textId="77777777" w:rsidR="008619F1" w:rsidRPr="003F3878" w:rsidRDefault="008619F1" w:rsidP="00263952">
      <w:pPr>
        <w:pStyle w:val="PargrafodaLista"/>
        <w:numPr>
          <w:ilvl w:val="1"/>
          <w:numId w:val="5"/>
        </w:numPr>
        <w:tabs>
          <w:tab w:val="left" w:pos="851"/>
        </w:tabs>
        <w:spacing w:line="360" w:lineRule="auto"/>
        <w:contextualSpacing/>
        <w:jc w:val="both"/>
        <w:rPr>
          <w:b/>
        </w:rPr>
      </w:pPr>
      <w:r w:rsidRPr="003F3878">
        <w:rPr>
          <w:b/>
        </w:rPr>
        <w:t>LICENÇA DE SOFTWARE DE ELIMINAÇÃO DE PAPÉIS</w:t>
      </w:r>
    </w:p>
    <w:p w14:paraId="44670399"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Licença de software de controle para gerenciamento de documentos durante a sessão, conforme especificações e detalhamento de funcionalidades constantes no presente termo. O software deverá ser fornecido através da cessão de uso e instalado no servidor de operação do Plenário, incluindo atualizações pelo período do contrato sem ônus para a contratante. O pagamento da licença será mensal, iniciando-se na assinatura do contrato. Período mínimo de 48 meses de contratação.</w:t>
      </w:r>
    </w:p>
    <w:p w14:paraId="3F01E145" w14:textId="77777777" w:rsidR="008619F1" w:rsidRDefault="008619F1" w:rsidP="008619F1">
      <w:pPr>
        <w:tabs>
          <w:tab w:val="left" w:pos="851"/>
        </w:tabs>
        <w:spacing w:line="360" w:lineRule="auto"/>
        <w:jc w:val="both"/>
      </w:pPr>
    </w:p>
    <w:p w14:paraId="462BE1FE" w14:textId="77777777" w:rsidR="004F71EC" w:rsidRPr="003F3878" w:rsidRDefault="004F71EC" w:rsidP="008619F1">
      <w:pPr>
        <w:tabs>
          <w:tab w:val="left" w:pos="851"/>
        </w:tabs>
        <w:spacing w:line="360" w:lineRule="auto"/>
        <w:jc w:val="both"/>
      </w:pPr>
    </w:p>
    <w:p w14:paraId="1C89A385" w14:textId="77777777" w:rsidR="008619F1" w:rsidRPr="003F3878" w:rsidRDefault="008619F1" w:rsidP="00263952">
      <w:pPr>
        <w:pStyle w:val="PargrafodaLista"/>
        <w:numPr>
          <w:ilvl w:val="1"/>
          <w:numId w:val="5"/>
        </w:numPr>
        <w:tabs>
          <w:tab w:val="left" w:pos="851"/>
        </w:tabs>
        <w:spacing w:line="360" w:lineRule="auto"/>
        <w:contextualSpacing/>
        <w:jc w:val="both"/>
        <w:rPr>
          <w:b/>
        </w:rPr>
      </w:pPr>
      <w:r w:rsidRPr="003F3878">
        <w:rPr>
          <w:b/>
        </w:rPr>
        <w:t>LICENÇA DE SOFTWARE DE MÓDULO LIBRAS</w:t>
      </w:r>
    </w:p>
    <w:p w14:paraId="6752DB6A"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 xml:space="preserve">Licença de software de controle para gerenciamento da acessibilidade para deficientes auditivos durante as sessões, conforme especificações e detalhamento de funcionalidades constantes no presente termo. O software deverá ser fornecido através da cessão de uso e instalado no servidor de operação do Plenário, incluindo atualizações pelo período do contrato sem ônus para a contratante. O pagamento da licença será mensal, iniciando-se na </w:t>
      </w:r>
      <w:r w:rsidR="004E316A" w:rsidRPr="003F3878">
        <w:rPr>
          <w:color w:val="auto"/>
        </w:rPr>
        <w:t>data estipulada pela CONTRATANTE</w:t>
      </w:r>
      <w:r w:rsidRPr="003F3878">
        <w:rPr>
          <w:color w:val="auto"/>
        </w:rPr>
        <w:t>. Período mínimo de 48 meses de contratação.</w:t>
      </w:r>
    </w:p>
    <w:p w14:paraId="70B850E4" w14:textId="77777777" w:rsidR="008619F1" w:rsidRPr="003F3878" w:rsidRDefault="008619F1" w:rsidP="008619F1">
      <w:pPr>
        <w:pStyle w:val="Style2"/>
        <w:tabs>
          <w:tab w:val="left" w:pos="708"/>
        </w:tabs>
        <w:spacing w:line="360" w:lineRule="auto"/>
        <w:ind w:left="0" w:firstLine="360"/>
        <w:jc w:val="both"/>
        <w:rPr>
          <w:color w:val="auto"/>
        </w:rPr>
      </w:pPr>
    </w:p>
    <w:p w14:paraId="6A041D6E" w14:textId="77777777" w:rsidR="008619F1" w:rsidRPr="003F3878" w:rsidRDefault="004E316A" w:rsidP="00263952">
      <w:pPr>
        <w:pStyle w:val="PargrafodaLista"/>
        <w:numPr>
          <w:ilvl w:val="1"/>
          <w:numId w:val="5"/>
        </w:numPr>
        <w:tabs>
          <w:tab w:val="left" w:pos="851"/>
        </w:tabs>
        <w:spacing w:line="360" w:lineRule="auto"/>
        <w:contextualSpacing/>
        <w:jc w:val="both"/>
        <w:rPr>
          <w:b/>
        </w:rPr>
      </w:pPr>
      <w:r w:rsidRPr="003F3878">
        <w:rPr>
          <w:b/>
        </w:rPr>
        <w:t>SUPORTE TÉCNICO</w:t>
      </w:r>
    </w:p>
    <w:p w14:paraId="3AEA06AA" w14:textId="77777777" w:rsidR="008619F1" w:rsidRPr="003F3878" w:rsidRDefault="008619F1" w:rsidP="008619F1">
      <w:pPr>
        <w:pStyle w:val="Style2"/>
        <w:tabs>
          <w:tab w:val="left" w:pos="708"/>
        </w:tabs>
        <w:spacing w:line="360" w:lineRule="auto"/>
        <w:ind w:left="0" w:firstLine="360"/>
        <w:jc w:val="both"/>
        <w:rPr>
          <w:color w:val="auto"/>
        </w:rPr>
      </w:pPr>
      <w:r w:rsidRPr="003F3878">
        <w:t xml:space="preserve">A empresa contratada deverá prestar suporte técnico remoto durante todo período de contrato, qual seja de, no mínimo, 48 meses, sendo o suporte em horário comercial, das 08h00 as 18h00, e de segunda-feira à sexta-feira. O prazo mínimo para solução de problemas técnicos será de, no máximo, 48 horas após realização do chamado. As providências para acesso e gerenciamento remoto do sistema deverão ser realizados pela empresa contratada, </w:t>
      </w:r>
      <w:r w:rsidRPr="003F3878">
        <w:lastRenderedPageBreak/>
        <w:t xml:space="preserve">a fim de assegurar a qualidade e agilidade do atendimento. A contratava deverá estar apta a solucionar todas questões, tanto quanto a hardware ou software que compõe o sistema de gerenciamento técnico do Plenário, o qual é objeto do presente temo. O serviço deverá ser realizado por profissional capacitado e credenciado pela contratante, de forma a assegurar o melhor atendimento para a contratante. </w:t>
      </w:r>
      <w:r w:rsidRPr="003F3878">
        <w:rPr>
          <w:color w:val="auto"/>
        </w:rPr>
        <w:t>O pagamento do suporte será mensal, iniciando-se na assinatura do contrato. Período mínimo de 48 meses de contratação.</w:t>
      </w:r>
    </w:p>
    <w:p w14:paraId="3F0E6B58" w14:textId="77777777" w:rsidR="008619F1" w:rsidRPr="003F3878" w:rsidRDefault="008619F1" w:rsidP="008619F1">
      <w:pPr>
        <w:tabs>
          <w:tab w:val="left" w:pos="851"/>
        </w:tabs>
        <w:spacing w:line="360" w:lineRule="auto"/>
        <w:ind w:left="360"/>
        <w:jc w:val="both"/>
      </w:pPr>
    </w:p>
    <w:p w14:paraId="2738E2AA" w14:textId="77777777" w:rsidR="008619F1" w:rsidRPr="003F3878" w:rsidRDefault="008619F1" w:rsidP="00263952">
      <w:pPr>
        <w:pStyle w:val="PargrafodaLista"/>
        <w:numPr>
          <w:ilvl w:val="1"/>
          <w:numId w:val="5"/>
        </w:numPr>
        <w:tabs>
          <w:tab w:val="left" w:pos="851"/>
        </w:tabs>
        <w:spacing w:line="360" w:lineRule="auto"/>
        <w:contextualSpacing/>
        <w:jc w:val="both"/>
        <w:rPr>
          <w:b/>
        </w:rPr>
      </w:pPr>
      <w:r w:rsidRPr="003F3878">
        <w:rPr>
          <w:b/>
        </w:rPr>
        <w:t>LICENÇAS PARA SESSÕES HÍBRIDAS</w:t>
      </w:r>
    </w:p>
    <w:p w14:paraId="4C5C697A" w14:textId="77777777" w:rsidR="008619F1" w:rsidRPr="003F3878" w:rsidRDefault="008619F1" w:rsidP="008619F1">
      <w:pPr>
        <w:pStyle w:val="Style2"/>
        <w:tabs>
          <w:tab w:val="left" w:pos="708"/>
        </w:tabs>
        <w:spacing w:line="360" w:lineRule="auto"/>
        <w:ind w:left="0" w:firstLine="360"/>
        <w:jc w:val="both"/>
        <w:rPr>
          <w:color w:val="auto"/>
        </w:rPr>
      </w:pPr>
      <w:r w:rsidRPr="003F3878">
        <w:rPr>
          <w:color w:val="auto"/>
        </w:rPr>
        <w:t>Licença de acesso remoto para a participação de Vereadores nas sessões da Câmara de forma híbrida, prevendo a participação presencial e de até 05 (cinco) vereadores à distância, com acesso via web por meio de qualquer dispositivo, tal como celular, tablet ou computadores. O sistema deverá disponibilizar todas ferramentas presenciais, igual quando no Plenário, para aquele vereador que estiver acessando e participando remotamente da sessão, no caso solicitação de palavra, retorno de imagem e áudio, controle de microfones pelo Presidente e Equipe técnica, votação, enfim todas funcionalidades presenciais devem ser garantidas para o participante à distância. O acesso deverá ser realizado por login e senha, garantindo lisura ao processo, de forma que apenas os vereadores possam acessar a sessão e realizar sua participação. O sistema deverá também prever a inclusão de convidados nas sessões por meio de acesso com login e senha, incluindo este convidado a qualquer momento da sessão. O retorno de vídeo do participante híbrido deverá ser encaminhado para o painel eletrônico da Casa, assim como para os televisores de retorno de imagem dos vereadores. As licenças deverão ser concorrentes, com possibilidade de substituição de usuários conforme a demanda da Câmara Municipal, quando for o caso. O vereador fazendo uso da palavra deverá contar com as mesmas funcionalidades do vereador que está presente no Plenário, independentemente da sua participação remota.</w:t>
      </w:r>
    </w:p>
    <w:p w14:paraId="10473F5F" w14:textId="77777777" w:rsidR="004E316A" w:rsidRPr="003F3878" w:rsidRDefault="004E316A" w:rsidP="004E316A">
      <w:pPr>
        <w:pStyle w:val="Style2"/>
        <w:tabs>
          <w:tab w:val="left" w:pos="708"/>
        </w:tabs>
        <w:spacing w:line="360" w:lineRule="auto"/>
        <w:jc w:val="both"/>
        <w:rPr>
          <w:color w:val="auto"/>
        </w:rPr>
      </w:pPr>
    </w:p>
    <w:p w14:paraId="1856CF05" w14:textId="77777777" w:rsidR="004E316A" w:rsidRPr="003F3878" w:rsidRDefault="004E316A" w:rsidP="00263952">
      <w:pPr>
        <w:pStyle w:val="PargrafodaLista"/>
        <w:numPr>
          <w:ilvl w:val="1"/>
          <w:numId w:val="5"/>
        </w:numPr>
        <w:tabs>
          <w:tab w:val="left" w:pos="851"/>
        </w:tabs>
        <w:spacing w:line="360" w:lineRule="auto"/>
        <w:contextualSpacing/>
        <w:jc w:val="both"/>
        <w:rPr>
          <w:b/>
        </w:rPr>
      </w:pPr>
      <w:r w:rsidRPr="003F3878">
        <w:rPr>
          <w:b/>
        </w:rPr>
        <w:t>PROFISSIONAL DE LIBRAS</w:t>
      </w:r>
    </w:p>
    <w:p w14:paraId="5550AC6F" w14:textId="77777777" w:rsidR="004E316A" w:rsidRDefault="004E316A" w:rsidP="004E316A">
      <w:pPr>
        <w:pStyle w:val="Style2"/>
        <w:tabs>
          <w:tab w:val="left" w:pos="708"/>
        </w:tabs>
        <w:spacing w:line="360" w:lineRule="auto"/>
        <w:ind w:left="0" w:firstLine="360"/>
        <w:jc w:val="both"/>
        <w:rPr>
          <w:color w:val="auto"/>
        </w:rPr>
      </w:pPr>
      <w:r w:rsidRPr="003F3878">
        <w:rPr>
          <w:color w:val="auto"/>
        </w:rPr>
        <w:t>Contratação de serviços continuados de tradutor/intérprete de língua brasileira de sinais – LIBRAS, com disponibilização de mão de obra em regime de demanda, com previsão anual de até 542 horas anuais para o Plenário da Câmara, cujo serviço será realizado durante as sessões, conforme cronograma e agendamento realizado pela equipe da Casa. A contratação deverá obedecer às normas vigentes que regulamentam a atividade destes profissionais, sendo necessário, no mínimo, 02 profissionais de intérprete de LIBRAS por sessão, tendo em vista a necessidade de revezamento pelo período estipulado em lei. A atividade consiste em traduzir e interpretar, de forma simultânea ou consecutiva, ao vivo, remotamente ou ensaiada, gravada ou não, a Língua brasileira de sinais para a Língua Portuguesa, e vice-versa, em qualquer modalidade que estas se apresentarem, seja na modalidade falada (oral – auditiva), sinalizada (visual – espacial) ou escrita. A contratada deverá efetuar o pagamento de seguros, tributos, encargos sociais, trabalhistas, previdenciários, comerciais, assim como quaisquer outras despesas diretas e/ou indiretas relacionadas com a execução dos serviços prestados à Câmara Municipal. Os profissionais contratados, responsáveis pelo serviço de tradução/interpretação, deverão ser imparciais aos conteúdos que lhe couber interpretar/traduzir, zelar pela postura e pela conduta adequada aos ambientes que frequentas e deverão exercer sua profissão com rigor técnico, zelando pelos valores éticos a ela inerentes e pelo respeito à cultura surda. Período mínimo de 48 meses de contratação.</w:t>
      </w:r>
      <w:r w:rsidR="003A66FC">
        <w:rPr>
          <w:color w:val="auto"/>
        </w:rPr>
        <w:t xml:space="preserve"> O pagamento será por hora por profissional realizando os serviços.</w:t>
      </w:r>
    </w:p>
    <w:p w14:paraId="12F41251" w14:textId="77777777" w:rsidR="00AE3746" w:rsidRDefault="00AE3746" w:rsidP="004E316A">
      <w:pPr>
        <w:pStyle w:val="Style2"/>
        <w:tabs>
          <w:tab w:val="left" w:pos="708"/>
        </w:tabs>
        <w:spacing w:line="360" w:lineRule="auto"/>
        <w:ind w:left="0" w:firstLine="360"/>
        <w:jc w:val="both"/>
        <w:rPr>
          <w:color w:val="auto"/>
        </w:rPr>
      </w:pPr>
    </w:p>
    <w:p w14:paraId="386F67CC" w14:textId="77777777" w:rsidR="00AE3746" w:rsidRPr="00AE3746" w:rsidRDefault="00AE3746" w:rsidP="00263952">
      <w:pPr>
        <w:pStyle w:val="PargrafodaLista"/>
        <w:numPr>
          <w:ilvl w:val="0"/>
          <w:numId w:val="5"/>
        </w:numPr>
        <w:autoSpaceDE w:val="0"/>
        <w:autoSpaceDN w:val="0"/>
        <w:adjustRightInd w:val="0"/>
        <w:ind w:left="0" w:firstLine="0"/>
        <w:rPr>
          <w:color w:val="000000"/>
        </w:rPr>
      </w:pPr>
      <w:r w:rsidRPr="00AE3746">
        <w:rPr>
          <w:b/>
          <w:bCs/>
          <w:color w:val="000000"/>
        </w:rPr>
        <w:t xml:space="preserve">EXECUÇÃO DOS SERVIÇOS E VIGÊNCIA </w:t>
      </w:r>
    </w:p>
    <w:p w14:paraId="24EDC3B2" w14:textId="77777777" w:rsidR="00AE3746" w:rsidRDefault="00AE3746" w:rsidP="00263952">
      <w:pPr>
        <w:pStyle w:val="PargrafodaLista"/>
        <w:numPr>
          <w:ilvl w:val="1"/>
          <w:numId w:val="5"/>
        </w:numPr>
        <w:autoSpaceDE w:val="0"/>
        <w:autoSpaceDN w:val="0"/>
        <w:adjustRightInd w:val="0"/>
        <w:spacing w:line="360" w:lineRule="auto"/>
        <w:ind w:left="0" w:firstLine="0"/>
        <w:jc w:val="both"/>
        <w:rPr>
          <w:color w:val="000000"/>
        </w:rPr>
      </w:pPr>
      <w:r w:rsidRPr="00AE3746">
        <w:rPr>
          <w:color w:val="000000"/>
        </w:rPr>
        <w:t>O Termo de Contrato será assinado de imediato após cumpridas as exigências legais do processo licitatório, e o início da execução dos serviços se dará a partir da data estipulada pela CONTRATANTE.</w:t>
      </w:r>
    </w:p>
    <w:p w14:paraId="50793B2F" w14:textId="77777777" w:rsidR="00AE3746" w:rsidRDefault="00AE3746" w:rsidP="00263952">
      <w:pPr>
        <w:pStyle w:val="PargrafodaLista"/>
        <w:numPr>
          <w:ilvl w:val="1"/>
          <w:numId w:val="5"/>
        </w:numPr>
        <w:autoSpaceDE w:val="0"/>
        <w:autoSpaceDN w:val="0"/>
        <w:adjustRightInd w:val="0"/>
        <w:spacing w:line="360" w:lineRule="auto"/>
        <w:ind w:left="0" w:firstLine="0"/>
        <w:jc w:val="both"/>
        <w:rPr>
          <w:color w:val="000000"/>
        </w:rPr>
      </w:pPr>
      <w:r>
        <w:rPr>
          <w:color w:val="000000"/>
        </w:rPr>
        <w:t>A empresa deverá entregar o sistema instalado e em perfeito funcionamento no prazo de até 90 (dias) após a assinatura do contrato.</w:t>
      </w:r>
    </w:p>
    <w:p w14:paraId="55E06AC4" w14:textId="77777777" w:rsidR="00AE3746" w:rsidRDefault="00AE3746" w:rsidP="00263952">
      <w:pPr>
        <w:pStyle w:val="PargrafodaLista"/>
        <w:numPr>
          <w:ilvl w:val="1"/>
          <w:numId w:val="5"/>
        </w:numPr>
        <w:autoSpaceDE w:val="0"/>
        <w:autoSpaceDN w:val="0"/>
        <w:adjustRightInd w:val="0"/>
        <w:spacing w:line="360" w:lineRule="auto"/>
        <w:ind w:left="0" w:firstLine="0"/>
        <w:jc w:val="both"/>
        <w:rPr>
          <w:color w:val="000000"/>
        </w:rPr>
      </w:pPr>
      <w:r w:rsidRPr="00AE3746">
        <w:rPr>
          <w:color w:val="000000"/>
        </w:rPr>
        <w:t xml:space="preserve">O contrato a ser firmado terá vigência de 48 (quarenta e oito) meses, a contar da data </w:t>
      </w:r>
      <w:r>
        <w:rPr>
          <w:color w:val="000000"/>
        </w:rPr>
        <w:t>do recebimento da instalação do sistema, iniciando-se a prestação dos serviços de tradução de libras somente após a implantação de todo o equipamento.</w:t>
      </w:r>
    </w:p>
    <w:p w14:paraId="1D6CC23D" w14:textId="77777777" w:rsidR="00AE3746" w:rsidRDefault="00AE3746" w:rsidP="00263952">
      <w:pPr>
        <w:pStyle w:val="PargrafodaLista"/>
        <w:numPr>
          <w:ilvl w:val="1"/>
          <w:numId w:val="5"/>
        </w:numPr>
        <w:autoSpaceDE w:val="0"/>
        <w:autoSpaceDN w:val="0"/>
        <w:adjustRightInd w:val="0"/>
        <w:spacing w:line="360" w:lineRule="auto"/>
        <w:ind w:left="0" w:firstLine="0"/>
        <w:jc w:val="both"/>
        <w:rPr>
          <w:color w:val="000000"/>
        </w:rPr>
      </w:pPr>
      <w:r w:rsidRPr="00AE3746">
        <w:rPr>
          <w:color w:val="000000"/>
        </w:rPr>
        <w:t xml:space="preserve">A CONTRATADA ficará obrigada a aceitar, nas mesmas condições contratuais, os acréscimos e/ou supressões que se fizerem necessários, em até 25% (vinte e cinco por cento), do valor inicial atualizado do contrato, em observância ao art. 65, incisos 1º e 2º da Lei 8.666/93. </w:t>
      </w:r>
    </w:p>
    <w:p w14:paraId="70645A40" w14:textId="77777777" w:rsidR="00AE3746" w:rsidRDefault="00AE3746" w:rsidP="00263952">
      <w:pPr>
        <w:pStyle w:val="PargrafodaLista"/>
        <w:numPr>
          <w:ilvl w:val="1"/>
          <w:numId w:val="5"/>
        </w:numPr>
        <w:autoSpaceDE w:val="0"/>
        <w:autoSpaceDN w:val="0"/>
        <w:adjustRightInd w:val="0"/>
        <w:spacing w:line="360" w:lineRule="auto"/>
        <w:ind w:left="0" w:firstLine="0"/>
        <w:jc w:val="both"/>
        <w:rPr>
          <w:color w:val="000000"/>
        </w:rPr>
      </w:pPr>
      <w:r w:rsidRPr="00AE3746">
        <w:rPr>
          <w:color w:val="000000"/>
        </w:rPr>
        <w:t xml:space="preserve">A supressão que ultrapassar o percentual a que se refere o item anterior, será aquela resultante de acordo entre as partes. </w:t>
      </w:r>
    </w:p>
    <w:p w14:paraId="54E73D03" w14:textId="77777777" w:rsidR="00AE3746" w:rsidRDefault="00AE3746" w:rsidP="003A3870">
      <w:pPr>
        <w:pStyle w:val="PargrafodaLista"/>
        <w:autoSpaceDE w:val="0"/>
        <w:autoSpaceDN w:val="0"/>
        <w:adjustRightInd w:val="0"/>
        <w:ind w:left="0"/>
        <w:rPr>
          <w:color w:val="000000"/>
        </w:rPr>
      </w:pPr>
    </w:p>
    <w:p w14:paraId="461C8E5B" w14:textId="77777777" w:rsidR="00AE3746" w:rsidRPr="00AE3746" w:rsidRDefault="00AE3746" w:rsidP="00263952">
      <w:pPr>
        <w:pStyle w:val="PargrafodaLista"/>
        <w:numPr>
          <w:ilvl w:val="0"/>
          <w:numId w:val="5"/>
        </w:numPr>
        <w:autoSpaceDE w:val="0"/>
        <w:autoSpaceDN w:val="0"/>
        <w:adjustRightInd w:val="0"/>
        <w:spacing w:line="360" w:lineRule="auto"/>
        <w:ind w:left="0" w:firstLine="0"/>
        <w:rPr>
          <w:color w:val="000000"/>
        </w:rPr>
      </w:pPr>
      <w:r w:rsidRPr="00AE3746">
        <w:rPr>
          <w:b/>
          <w:bCs/>
          <w:color w:val="000000"/>
        </w:rPr>
        <w:t xml:space="preserve">VISTORIA TÉCNICA </w:t>
      </w:r>
    </w:p>
    <w:p w14:paraId="508E12F9" w14:textId="77777777" w:rsidR="00AE3746" w:rsidRDefault="00AE3746" w:rsidP="00263952">
      <w:pPr>
        <w:pStyle w:val="PargrafodaLista"/>
        <w:numPr>
          <w:ilvl w:val="1"/>
          <w:numId w:val="5"/>
        </w:numPr>
        <w:autoSpaceDE w:val="0"/>
        <w:autoSpaceDN w:val="0"/>
        <w:adjustRightInd w:val="0"/>
        <w:spacing w:line="360" w:lineRule="auto"/>
        <w:ind w:left="0" w:firstLine="0"/>
        <w:jc w:val="both"/>
        <w:rPr>
          <w:color w:val="000000"/>
        </w:rPr>
      </w:pPr>
      <w:r w:rsidRPr="00AE3746">
        <w:rPr>
          <w:color w:val="000000"/>
        </w:rPr>
        <w:t xml:space="preserve">Para o correto dimensionamento e elaboração de sua proposta e considerando as especificidades dos locais, o licitante poderá realizar vistoria nas instalações do local de execução dos serviços, devendo o agendamento ser efetuado previamente pelo telefone (45) 3521-8162. </w:t>
      </w:r>
    </w:p>
    <w:p w14:paraId="757AB318" w14:textId="77777777" w:rsidR="00AE3746" w:rsidRDefault="00AE3746" w:rsidP="00263952">
      <w:pPr>
        <w:pStyle w:val="PargrafodaLista"/>
        <w:numPr>
          <w:ilvl w:val="1"/>
          <w:numId w:val="5"/>
        </w:numPr>
        <w:autoSpaceDE w:val="0"/>
        <w:autoSpaceDN w:val="0"/>
        <w:adjustRightInd w:val="0"/>
        <w:spacing w:line="360" w:lineRule="auto"/>
        <w:ind w:left="0" w:firstLine="0"/>
        <w:jc w:val="both"/>
        <w:rPr>
          <w:color w:val="000000"/>
        </w:rPr>
      </w:pPr>
      <w:r w:rsidRPr="00AE3746">
        <w:rPr>
          <w:color w:val="000000"/>
        </w:rPr>
        <w:t xml:space="preserve">O prazo para vistoria iniciar-se-á no dia útil seguinte ao da publicação do Edital, estendendo-se até o dia útil anterior à data prevista para a abertura da sessão pública. </w:t>
      </w:r>
    </w:p>
    <w:p w14:paraId="7F359B59" w14:textId="77777777" w:rsidR="00AE3746" w:rsidRDefault="00AE3746" w:rsidP="00263952">
      <w:pPr>
        <w:pStyle w:val="PargrafodaLista"/>
        <w:numPr>
          <w:ilvl w:val="1"/>
          <w:numId w:val="5"/>
        </w:numPr>
        <w:autoSpaceDE w:val="0"/>
        <w:autoSpaceDN w:val="0"/>
        <w:adjustRightInd w:val="0"/>
        <w:spacing w:line="360" w:lineRule="auto"/>
        <w:ind w:left="0" w:firstLine="0"/>
        <w:jc w:val="both"/>
        <w:rPr>
          <w:color w:val="000000"/>
        </w:rPr>
      </w:pPr>
      <w:r w:rsidRPr="00AE3746">
        <w:rPr>
          <w:color w:val="000000"/>
        </w:rPr>
        <w:t xml:space="preserve">Para a vistoria, o licitante, ou o seu representante, deverá estar devidamente identificado. </w:t>
      </w:r>
    </w:p>
    <w:p w14:paraId="46959A72" w14:textId="77777777" w:rsidR="00AE3746" w:rsidRDefault="00AE3746" w:rsidP="00263952">
      <w:pPr>
        <w:pStyle w:val="PargrafodaLista"/>
        <w:numPr>
          <w:ilvl w:val="1"/>
          <w:numId w:val="5"/>
        </w:numPr>
        <w:autoSpaceDE w:val="0"/>
        <w:autoSpaceDN w:val="0"/>
        <w:adjustRightInd w:val="0"/>
        <w:spacing w:line="360" w:lineRule="auto"/>
        <w:ind w:left="0" w:firstLine="0"/>
        <w:jc w:val="both"/>
        <w:rPr>
          <w:color w:val="000000"/>
        </w:rPr>
      </w:pPr>
      <w:r w:rsidRPr="00AE3746">
        <w:rPr>
          <w:color w:val="000000"/>
        </w:rPr>
        <w:t xml:space="preserve">Caso a licitante opte por não realizar a vistoria prévia nos locais assumirá todo e qualquer risco por sua decisão e se comprometerá a prestar fielmente o serviço conforme consta neste Termo de Referência. </w:t>
      </w:r>
    </w:p>
    <w:p w14:paraId="7452DDA7" w14:textId="77777777" w:rsidR="00AE3746" w:rsidRPr="00AE3746" w:rsidRDefault="00AE3746" w:rsidP="00263952">
      <w:pPr>
        <w:pStyle w:val="PargrafodaLista"/>
        <w:numPr>
          <w:ilvl w:val="1"/>
          <w:numId w:val="5"/>
        </w:numPr>
        <w:autoSpaceDE w:val="0"/>
        <w:autoSpaceDN w:val="0"/>
        <w:adjustRightInd w:val="0"/>
        <w:spacing w:line="360" w:lineRule="auto"/>
        <w:ind w:left="0" w:firstLine="0"/>
        <w:jc w:val="both"/>
        <w:rPr>
          <w:color w:val="000000"/>
        </w:rPr>
      </w:pPr>
      <w:r w:rsidRPr="00AE3746">
        <w:t>Toda e qualquer despesa com a vistoria prévia, incluindo locomoção ocorrerão por conta da Licitante interessada.</w:t>
      </w:r>
    </w:p>
    <w:p w14:paraId="2A0E527F" w14:textId="77777777" w:rsidR="009D726B" w:rsidRDefault="009D726B" w:rsidP="00AE3746">
      <w:pPr>
        <w:spacing w:line="360" w:lineRule="auto"/>
        <w:rPr>
          <w:b/>
        </w:rPr>
      </w:pPr>
      <w:r>
        <w:rPr>
          <w:b/>
        </w:rPr>
        <w:br w:type="page"/>
      </w:r>
    </w:p>
    <w:p w14:paraId="027F8B50" w14:textId="77777777" w:rsidR="00927D95" w:rsidRPr="0069217B" w:rsidRDefault="00927D95" w:rsidP="00154191">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b/>
        </w:rPr>
      </w:pPr>
      <w:r w:rsidRPr="0069217B">
        <w:rPr>
          <w:b/>
        </w:rPr>
        <w:lastRenderedPageBreak/>
        <w:t>ANEXO II</w:t>
      </w:r>
      <w:r w:rsidR="00354514" w:rsidRPr="0069217B">
        <w:rPr>
          <w:b/>
        </w:rPr>
        <w:t xml:space="preserve"> – MINUTA DE </w:t>
      </w:r>
      <w:r w:rsidR="00D72465">
        <w:rPr>
          <w:b/>
        </w:rPr>
        <w:t>CONTRATO</w:t>
      </w:r>
    </w:p>
    <w:p w14:paraId="72101FE0" w14:textId="77777777" w:rsidR="00A63A0D" w:rsidRPr="0069217B" w:rsidRDefault="00A63A0D" w:rsidP="00A63A0D">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pPr>
      <w:r w:rsidRPr="0069217B">
        <w:rPr>
          <w:b/>
        </w:rPr>
        <w:t xml:space="preserve">PREGÃO, NA FORMA </w:t>
      </w:r>
      <w:r w:rsidR="00020468">
        <w:rPr>
          <w:b/>
        </w:rPr>
        <w:t>ELETRÔNICA</w:t>
      </w:r>
      <w:r w:rsidRPr="0069217B">
        <w:rPr>
          <w:b/>
        </w:rPr>
        <w:t>,</w:t>
      </w:r>
      <w:r w:rsidR="00213653" w:rsidRPr="0069217B">
        <w:rPr>
          <w:b/>
        </w:rPr>
        <w:t xml:space="preserve"> Nº </w:t>
      </w:r>
      <w:r w:rsidR="00D72465">
        <w:rPr>
          <w:b/>
        </w:rPr>
        <w:t>00</w:t>
      </w:r>
      <w:r w:rsidR="00B87311">
        <w:rPr>
          <w:b/>
        </w:rPr>
        <w:t>6</w:t>
      </w:r>
      <w:r w:rsidRPr="0069217B">
        <w:rPr>
          <w:b/>
        </w:rPr>
        <w:t>/</w:t>
      </w:r>
      <w:r w:rsidR="005D0A11">
        <w:rPr>
          <w:b/>
        </w:rPr>
        <w:t>202</w:t>
      </w:r>
      <w:r w:rsidR="00864FD1">
        <w:rPr>
          <w:b/>
        </w:rPr>
        <w:t>2</w:t>
      </w:r>
    </w:p>
    <w:p w14:paraId="6FA3CDD5" w14:textId="77777777" w:rsidR="00FF1D0B" w:rsidRPr="004E7E80" w:rsidRDefault="00FF1D0B" w:rsidP="00FF1D0B">
      <w:pPr>
        <w:autoSpaceDE w:val="0"/>
        <w:autoSpaceDN w:val="0"/>
        <w:adjustRightInd w:val="0"/>
        <w:spacing w:line="360" w:lineRule="auto"/>
        <w:jc w:val="center"/>
        <w:rPr>
          <w:b/>
          <w:bCs/>
        </w:rPr>
      </w:pPr>
      <w:r w:rsidRPr="004E7E80">
        <w:rPr>
          <w:b/>
          <w:bCs/>
        </w:rPr>
        <w:t>MINUTA</w:t>
      </w:r>
    </w:p>
    <w:p w14:paraId="7A1C6614" w14:textId="77777777" w:rsidR="00E13A80" w:rsidRPr="00045AC7" w:rsidRDefault="00E13A80" w:rsidP="00E13A80">
      <w:pPr>
        <w:autoSpaceDE w:val="0"/>
        <w:autoSpaceDN w:val="0"/>
        <w:adjustRightInd w:val="0"/>
        <w:spacing w:line="360" w:lineRule="auto"/>
        <w:jc w:val="center"/>
        <w:rPr>
          <w:b/>
          <w:bCs/>
        </w:rPr>
      </w:pPr>
      <w:r w:rsidRPr="00045AC7">
        <w:rPr>
          <w:b/>
          <w:bCs/>
        </w:rPr>
        <w:t>CONTRATO Nº XX/2022</w:t>
      </w:r>
    </w:p>
    <w:p w14:paraId="2E84F74A" w14:textId="77777777" w:rsidR="00E13A80" w:rsidRPr="00045AC7" w:rsidRDefault="00E13A80" w:rsidP="00E13A80">
      <w:pPr>
        <w:autoSpaceDE w:val="0"/>
        <w:autoSpaceDN w:val="0"/>
        <w:adjustRightInd w:val="0"/>
        <w:spacing w:line="360" w:lineRule="auto"/>
        <w:jc w:val="center"/>
        <w:rPr>
          <w:b/>
          <w:bCs/>
        </w:rPr>
      </w:pPr>
    </w:p>
    <w:p w14:paraId="3E0FAC9F" w14:textId="77777777" w:rsidR="00E13A80" w:rsidRPr="00045AC7" w:rsidRDefault="00E13A80" w:rsidP="00E13A80">
      <w:pPr>
        <w:autoSpaceDE w:val="0"/>
        <w:autoSpaceDN w:val="0"/>
        <w:adjustRightInd w:val="0"/>
        <w:spacing w:line="360" w:lineRule="auto"/>
        <w:ind w:left="4678"/>
        <w:jc w:val="both"/>
        <w:rPr>
          <w:b/>
          <w:bCs/>
        </w:rPr>
      </w:pPr>
      <w:r w:rsidRPr="00045AC7">
        <w:rPr>
          <w:b/>
          <w:bCs/>
        </w:rPr>
        <w:t>TERMO DE CONTRATO DE PRESTAÇÃO DE SERVIÇOS, QUE FAZEM ENTRE SI A CÂMARA MUNICIPAL DE FOZ DO IGUAÇU E A EMPRESA XXXXXXXXXXXXXXXXX.</w:t>
      </w:r>
    </w:p>
    <w:p w14:paraId="7A5E2853" w14:textId="77777777" w:rsidR="00E13A80" w:rsidRPr="00045AC7" w:rsidRDefault="00E13A80" w:rsidP="00E13A80">
      <w:pPr>
        <w:autoSpaceDE w:val="0"/>
        <w:autoSpaceDN w:val="0"/>
        <w:adjustRightInd w:val="0"/>
        <w:spacing w:line="360" w:lineRule="auto"/>
        <w:ind w:left="4678"/>
        <w:jc w:val="both"/>
        <w:rPr>
          <w:b/>
          <w:bCs/>
        </w:rPr>
      </w:pPr>
    </w:p>
    <w:p w14:paraId="093DECD2" w14:textId="77777777" w:rsidR="00263952" w:rsidRPr="005D153B" w:rsidRDefault="00263952" w:rsidP="00263952">
      <w:pPr>
        <w:tabs>
          <w:tab w:val="left" w:pos="720"/>
        </w:tabs>
        <w:autoSpaceDE w:val="0"/>
        <w:autoSpaceDN w:val="0"/>
        <w:adjustRightInd w:val="0"/>
        <w:spacing w:after="240" w:line="360" w:lineRule="auto"/>
        <w:ind w:right="18" w:firstLine="1985"/>
        <w:jc w:val="both"/>
      </w:pPr>
      <w:r w:rsidRPr="005D153B">
        <w:t xml:space="preserve">A </w:t>
      </w:r>
      <w:r w:rsidRPr="005D153B">
        <w:rPr>
          <w:b/>
        </w:rPr>
        <w:t>Câmara Municipal de Foz do Iguaçu</w:t>
      </w:r>
      <w:r w:rsidRPr="005D153B">
        <w:t xml:space="preserve">, pessoa jurídica de direito público, com sede em Foz do Iguaçu, Estado do Paraná, situada na Travessa Oscar Muxfeldt, 81, Centro, inscrita no CNPJ/MF sob o nº 75.914.051/0001-28, neste ato representada por seu Presidente, </w:t>
      </w:r>
      <w:r>
        <w:rPr>
          <w:color w:val="000000"/>
        </w:rPr>
        <w:t>Ney Patrício</w:t>
      </w:r>
      <w:r w:rsidRPr="005D153B">
        <w:rPr>
          <w:color w:val="000000"/>
        </w:rPr>
        <w:t xml:space="preserve">, consoante competência originária prevista no art. 17 do Regimento Interno da Câmara Municipal de Foz do Iguaçu, </w:t>
      </w:r>
      <w:r w:rsidRPr="005D153B">
        <w:t xml:space="preserve">daqui para frente denominada simplesmente de </w:t>
      </w:r>
      <w:r w:rsidRPr="005D153B">
        <w:rPr>
          <w:b/>
        </w:rPr>
        <w:t>CONTRATANTE,</w:t>
      </w:r>
      <w:r w:rsidRPr="005D153B">
        <w:t xml:space="preserve"> e, de outro lado, a empresa </w:t>
      </w:r>
      <w:r>
        <w:rPr>
          <w:b/>
          <w:bCs/>
        </w:rPr>
        <w:t>Xxxxxx,</w:t>
      </w:r>
      <w:r w:rsidRPr="005D153B">
        <w:t xml:space="preserve"> inscrita no CNPJ/MF sob o nº </w:t>
      </w:r>
      <w:r>
        <w:t>xx.xxx.xxx/xxxx-xx</w:t>
      </w:r>
      <w:r w:rsidRPr="005D153B">
        <w:t xml:space="preserve">, </w:t>
      </w:r>
      <w:r w:rsidRPr="00215A43">
        <w:t xml:space="preserve">situado na </w:t>
      </w:r>
      <w:r>
        <w:t>Rua xxxxxxx</w:t>
      </w:r>
      <w:r w:rsidRPr="00215A43">
        <w:t xml:space="preserve">, nº </w:t>
      </w:r>
      <w:r>
        <w:t>xxxx,</w:t>
      </w:r>
      <w:r w:rsidRPr="00215A43">
        <w:t xml:space="preserve"> no bairro </w:t>
      </w:r>
      <w:r>
        <w:t>xxxxx</w:t>
      </w:r>
      <w:r w:rsidRPr="00215A43">
        <w:t xml:space="preserve">, Foz do Iguaçu, Paraná, CEP: </w:t>
      </w:r>
      <w:r>
        <w:t>xx.xxx-xxx</w:t>
      </w:r>
      <w:r w:rsidRPr="00215A43">
        <w:t>, representada por s</w:t>
      </w:r>
      <w:r>
        <w:t>e</w:t>
      </w:r>
      <w:r w:rsidRPr="00215A43">
        <w:t xml:space="preserve">u </w:t>
      </w:r>
      <w:r>
        <w:t>sócio xxxxxxx</w:t>
      </w:r>
      <w:r w:rsidRPr="00215A43">
        <w:t xml:space="preserve">, </w:t>
      </w:r>
      <w:r>
        <w:t xml:space="preserve">inscrito no </w:t>
      </w:r>
      <w:r w:rsidRPr="00215A43">
        <w:t xml:space="preserve">CPF </w:t>
      </w:r>
      <w:r>
        <w:t>xxx.xxx.xxx-xx</w:t>
      </w:r>
      <w:r w:rsidRPr="00215A43">
        <w:t xml:space="preserve">, a seguir denominada simplesmente </w:t>
      </w:r>
      <w:r w:rsidRPr="00CD5619">
        <w:rPr>
          <w:b/>
        </w:rPr>
        <w:t>CONTRATADA</w:t>
      </w:r>
      <w:r w:rsidRPr="005D153B">
        <w:t>,</w:t>
      </w:r>
      <w:r w:rsidRPr="005D153B">
        <w:rPr>
          <w:b/>
        </w:rPr>
        <w:t xml:space="preserve"> </w:t>
      </w:r>
      <w:r w:rsidRPr="00775D65">
        <w:t>com inteira sujeição à Lei Federal 10.520, de 17 de julho de 2002 e aplicando-se subsidiariamente, no que couber, as disposições da Lei Federal nº 8.666, de 21 de junho de 1993, em conformidade com o constante ao Pregão nº XXX/</w:t>
      </w:r>
      <w:r>
        <w:t>2022</w:t>
      </w:r>
      <w:r w:rsidRPr="00775D65">
        <w:t xml:space="preserve"> e seus Anexos, ao qual se acham vinculadas, têm entre si justo e contratado o que segue:</w:t>
      </w:r>
    </w:p>
    <w:p w14:paraId="27B2E0B9" w14:textId="77777777" w:rsidR="00263952" w:rsidRPr="008850FE" w:rsidRDefault="00263952" w:rsidP="00263952">
      <w:pPr>
        <w:spacing w:line="360" w:lineRule="auto"/>
        <w:jc w:val="both"/>
      </w:pPr>
    </w:p>
    <w:p w14:paraId="1463E809" w14:textId="77777777" w:rsidR="00263952" w:rsidRPr="008850FE" w:rsidRDefault="00263952" w:rsidP="00263952">
      <w:pPr>
        <w:numPr>
          <w:ilvl w:val="0"/>
          <w:numId w:val="12"/>
        </w:numPr>
        <w:autoSpaceDE w:val="0"/>
        <w:autoSpaceDN w:val="0"/>
        <w:adjustRightInd w:val="0"/>
        <w:spacing w:line="360" w:lineRule="auto"/>
        <w:ind w:left="0" w:firstLine="0"/>
        <w:jc w:val="both"/>
        <w:rPr>
          <w:b/>
        </w:rPr>
      </w:pPr>
      <w:r w:rsidRPr="008850FE">
        <w:rPr>
          <w:b/>
        </w:rPr>
        <w:t xml:space="preserve">CLÁUSULA PRIMEIRA - DO OBJETO  </w:t>
      </w:r>
    </w:p>
    <w:p w14:paraId="57C9580A" w14:textId="77777777" w:rsidR="00263952" w:rsidRDefault="00263952" w:rsidP="00263952">
      <w:pPr>
        <w:numPr>
          <w:ilvl w:val="1"/>
          <w:numId w:val="12"/>
        </w:numPr>
        <w:spacing w:line="360" w:lineRule="auto"/>
        <w:ind w:left="0" w:firstLine="0"/>
        <w:jc w:val="both"/>
        <w:rPr>
          <w:color w:val="000000"/>
        </w:rPr>
      </w:pPr>
      <w:r>
        <w:t>Contratação de empresa especializada no fornecimento de equipamentos do sistema de áudio, votação, painel eletrônico, acessibilidade e sessões híbridas da Câmara Municipal (Grupo 1) e Prestação de serviços de tradução em Libras (Grupo 2)</w:t>
      </w:r>
      <w:r>
        <w:rPr>
          <w:color w:val="000000"/>
        </w:rPr>
        <w:t>.</w:t>
      </w:r>
    </w:p>
    <w:p w14:paraId="62436F5E" w14:textId="77777777" w:rsidR="00263952" w:rsidRDefault="00263952" w:rsidP="00263952">
      <w:pPr>
        <w:numPr>
          <w:ilvl w:val="1"/>
          <w:numId w:val="12"/>
        </w:numPr>
        <w:spacing w:line="360" w:lineRule="auto"/>
        <w:ind w:left="0" w:firstLine="0"/>
        <w:jc w:val="both"/>
        <w:rPr>
          <w:color w:val="000000"/>
        </w:rPr>
      </w:pPr>
      <w:r>
        <w:t>Objeto da contratação</w:t>
      </w:r>
      <w:r w:rsidRPr="00565623">
        <w:rPr>
          <w:color w:val="000000"/>
        </w:rPr>
        <w:t>:</w:t>
      </w:r>
    </w:p>
    <w:tbl>
      <w:tblPr>
        <w:tblStyle w:val="Tabelacomgrade"/>
        <w:tblW w:w="10345" w:type="dxa"/>
        <w:jc w:val="center"/>
        <w:tblLayout w:type="fixed"/>
        <w:tblLook w:val="04A0" w:firstRow="1" w:lastRow="0" w:firstColumn="1" w:lastColumn="0" w:noHBand="0" w:noVBand="1"/>
      </w:tblPr>
      <w:tblGrid>
        <w:gridCol w:w="421"/>
        <w:gridCol w:w="3607"/>
        <w:gridCol w:w="673"/>
        <w:gridCol w:w="1490"/>
        <w:gridCol w:w="1220"/>
        <w:gridCol w:w="1467"/>
        <w:gridCol w:w="1467"/>
      </w:tblGrid>
      <w:tr w:rsidR="00263952" w:rsidRPr="006322D9" w14:paraId="10E3A673" w14:textId="77777777" w:rsidTr="005D5535">
        <w:trPr>
          <w:jc w:val="center"/>
        </w:trPr>
        <w:tc>
          <w:tcPr>
            <w:tcW w:w="421" w:type="dxa"/>
            <w:vAlign w:val="center"/>
          </w:tcPr>
          <w:p w14:paraId="50144D07" w14:textId="77777777" w:rsidR="00263952" w:rsidRPr="006322D9" w:rsidRDefault="00263952" w:rsidP="005D5535">
            <w:pPr>
              <w:jc w:val="center"/>
              <w:rPr>
                <w:b/>
              </w:rPr>
            </w:pPr>
          </w:p>
        </w:tc>
        <w:tc>
          <w:tcPr>
            <w:tcW w:w="3607" w:type="dxa"/>
            <w:vAlign w:val="center"/>
          </w:tcPr>
          <w:p w14:paraId="35DBE441" w14:textId="77777777" w:rsidR="00263952" w:rsidRPr="006322D9" w:rsidRDefault="00263952" w:rsidP="005D5535">
            <w:pPr>
              <w:jc w:val="center"/>
              <w:rPr>
                <w:b/>
              </w:rPr>
            </w:pPr>
            <w:r w:rsidRPr="006322D9">
              <w:rPr>
                <w:b/>
              </w:rPr>
              <w:t>Produto / Equipamento</w:t>
            </w:r>
          </w:p>
        </w:tc>
        <w:tc>
          <w:tcPr>
            <w:tcW w:w="673" w:type="dxa"/>
            <w:vAlign w:val="center"/>
          </w:tcPr>
          <w:p w14:paraId="4FD05BDE" w14:textId="77777777" w:rsidR="00263952" w:rsidRPr="006322D9" w:rsidRDefault="00263952" w:rsidP="005D5535">
            <w:pPr>
              <w:jc w:val="center"/>
              <w:rPr>
                <w:b/>
              </w:rPr>
            </w:pPr>
            <w:r>
              <w:rPr>
                <w:b/>
              </w:rPr>
              <w:t>Qtde</w:t>
            </w:r>
          </w:p>
        </w:tc>
        <w:tc>
          <w:tcPr>
            <w:tcW w:w="1490" w:type="dxa"/>
            <w:vAlign w:val="center"/>
          </w:tcPr>
          <w:p w14:paraId="07612DB7" w14:textId="77777777" w:rsidR="00263952" w:rsidRPr="006322D9" w:rsidRDefault="00071A10" w:rsidP="005D5535">
            <w:pPr>
              <w:jc w:val="center"/>
              <w:rPr>
                <w:b/>
              </w:rPr>
            </w:pPr>
            <w:r>
              <w:rPr>
                <w:b/>
              </w:rPr>
              <w:t>Unid.</w:t>
            </w:r>
          </w:p>
        </w:tc>
        <w:tc>
          <w:tcPr>
            <w:tcW w:w="1220" w:type="dxa"/>
            <w:vAlign w:val="center"/>
          </w:tcPr>
          <w:p w14:paraId="362385B2" w14:textId="77777777" w:rsidR="00263952" w:rsidRPr="006322D9" w:rsidRDefault="00071A10" w:rsidP="005D5535">
            <w:pPr>
              <w:jc w:val="center"/>
              <w:rPr>
                <w:b/>
              </w:rPr>
            </w:pPr>
            <w:r>
              <w:rPr>
                <w:b/>
              </w:rPr>
              <w:t>Marca/</w:t>
            </w:r>
            <w:r w:rsidR="00263952" w:rsidRPr="006322D9">
              <w:rPr>
                <w:b/>
              </w:rPr>
              <w:t>Modelo</w:t>
            </w:r>
          </w:p>
        </w:tc>
        <w:tc>
          <w:tcPr>
            <w:tcW w:w="1467" w:type="dxa"/>
          </w:tcPr>
          <w:p w14:paraId="0BCCCAB2" w14:textId="77777777" w:rsidR="00263952" w:rsidRDefault="00263952" w:rsidP="005D5535">
            <w:pPr>
              <w:jc w:val="center"/>
              <w:rPr>
                <w:b/>
              </w:rPr>
            </w:pPr>
            <w:r>
              <w:rPr>
                <w:b/>
              </w:rPr>
              <w:t>Valor unitário</w:t>
            </w:r>
          </w:p>
          <w:p w14:paraId="4A88B7A6" w14:textId="77777777" w:rsidR="00263952" w:rsidRPr="006322D9" w:rsidRDefault="00263952" w:rsidP="005D5535">
            <w:pPr>
              <w:jc w:val="center"/>
              <w:rPr>
                <w:b/>
              </w:rPr>
            </w:pPr>
            <w:r>
              <w:rPr>
                <w:b/>
              </w:rPr>
              <w:t>R$</w:t>
            </w:r>
          </w:p>
        </w:tc>
        <w:tc>
          <w:tcPr>
            <w:tcW w:w="1467" w:type="dxa"/>
            <w:vAlign w:val="center"/>
          </w:tcPr>
          <w:p w14:paraId="79FA42DA" w14:textId="77777777" w:rsidR="00263952" w:rsidRPr="006322D9" w:rsidRDefault="00263952" w:rsidP="005D5535">
            <w:pPr>
              <w:jc w:val="center"/>
              <w:rPr>
                <w:b/>
              </w:rPr>
            </w:pPr>
            <w:r w:rsidRPr="006322D9">
              <w:rPr>
                <w:b/>
              </w:rPr>
              <w:t>Valor</w:t>
            </w:r>
            <w:r>
              <w:rPr>
                <w:b/>
              </w:rPr>
              <w:t xml:space="preserve"> Total</w:t>
            </w:r>
            <w:r w:rsidRPr="006322D9">
              <w:rPr>
                <w:b/>
              </w:rPr>
              <w:t xml:space="preserve"> R$</w:t>
            </w:r>
          </w:p>
        </w:tc>
      </w:tr>
      <w:tr w:rsidR="00071A10" w14:paraId="1B5E17AC" w14:textId="77777777" w:rsidTr="00E47BA0">
        <w:trPr>
          <w:jc w:val="center"/>
        </w:trPr>
        <w:tc>
          <w:tcPr>
            <w:tcW w:w="421" w:type="dxa"/>
            <w:vAlign w:val="center"/>
          </w:tcPr>
          <w:p w14:paraId="087549FF" w14:textId="77777777" w:rsidR="00071A10" w:rsidRPr="006508DC" w:rsidRDefault="00071A10" w:rsidP="00071A10">
            <w:pPr>
              <w:jc w:val="center"/>
              <w:rPr>
                <w:b/>
                <w:sz w:val="18"/>
                <w:szCs w:val="18"/>
              </w:rPr>
            </w:pPr>
            <w:r w:rsidRPr="006508DC">
              <w:rPr>
                <w:b/>
                <w:sz w:val="18"/>
                <w:szCs w:val="18"/>
              </w:rPr>
              <w:t>1</w:t>
            </w:r>
          </w:p>
        </w:tc>
        <w:tc>
          <w:tcPr>
            <w:tcW w:w="3607" w:type="dxa"/>
            <w:vAlign w:val="center"/>
          </w:tcPr>
          <w:p w14:paraId="16A4624D" w14:textId="77777777" w:rsidR="00071A10" w:rsidRDefault="00071A10" w:rsidP="00071A10">
            <w:r>
              <w:t>Processador de Microfones e Controle</w:t>
            </w:r>
          </w:p>
        </w:tc>
        <w:tc>
          <w:tcPr>
            <w:tcW w:w="673" w:type="dxa"/>
            <w:vAlign w:val="center"/>
          </w:tcPr>
          <w:p w14:paraId="3B5BF353" w14:textId="77777777" w:rsidR="00071A10" w:rsidRDefault="00071A10" w:rsidP="00071A10">
            <w:pPr>
              <w:jc w:val="center"/>
            </w:pPr>
            <w:r>
              <w:t>1</w:t>
            </w:r>
          </w:p>
        </w:tc>
        <w:tc>
          <w:tcPr>
            <w:tcW w:w="1490" w:type="dxa"/>
          </w:tcPr>
          <w:p w14:paraId="51927857" w14:textId="77777777" w:rsidR="00071A10" w:rsidRDefault="00071A10" w:rsidP="00071A10">
            <w:pPr>
              <w:jc w:val="center"/>
            </w:pPr>
            <w:r>
              <w:t>Un.</w:t>
            </w:r>
          </w:p>
        </w:tc>
        <w:tc>
          <w:tcPr>
            <w:tcW w:w="1220" w:type="dxa"/>
            <w:vAlign w:val="center"/>
          </w:tcPr>
          <w:p w14:paraId="7B1F7C7D" w14:textId="77777777" w:rsidR="00071A10" w:rsidRDefault="00071A10" w:rsidP="00071A10">
            <w:pPr>
              <w:jc w:val="center"/>
            </w:pPr>
          </w:p>
        </w:tc>
        <w:tc>
          <w:tcPr>
            <w:tcW w:w="1467" w:type="dxa"/>
            <w:vAlign w:val="center"/>
          </w:tcPr>
          <w:p w14:paraId="01F7D448" w14:textId="77777777" w:rsidR="00071A10" w:rsidRDefault="00071A10" w:rsidP="00071A10">
            <w:pPr>
              <w:jc w:val="center"/>
            </w:pPr>
          </w:p>
        </w:tc>
        <w:tc>
          <w:tcPr>
            <w:tcW w:w="1467" w:type="dxa"/>
            <w:vAlign w:val="center"/>
          </w:tcPr>
          <w:p w14:paraId="1B976DDA" w14:textId="77777777" w:rsidR="00071A10" w:rsidRDefault="00071A10" w:rsidP="00071A10">
            <w:pPr>
              <w:jc w:val="center"/>
            </w:pPr>
          </w:p>
        </w:tc>
      </w:tr>
      <w:tr w:rsidR="00071A10" w14:paraId="02AB3289" w14:textId="77777777" w:rsidTr="00E47BA0">
        <w:trPr>
          <w:jc w:val="center"/>
        </w:trPr>
        <w:tc>
          <w:tcPr>
            <w:tcW w:w="421" w:type="dxa"/>
            <w:vAlign w:val="center"/>
          </w:tcPr>
          <w:p w14:paraId="03BED2F1" w14:textId="77777777" w:rsidR="00071A10" w:rsidRPr="006508DC" w:rsidRDefault="00071A10" w:rsidP="00071A10">
            <w:pPr>
              <w:jc w:val="center"/>
              <w:rPr>
                <w:b/>
                <w:sz w:val="18"/>
                <w:szCs w:val="18"/>
              </w:rPr>
            </w:pPr>
            <w:r w:rsidRPr="006508DC">
              <w:rPr>
                <w:b/>
                <w:sz w:val="18"/>
                <w:szCs w:val="18"/>
              </w:rPr>
              <w:t>2</w:t>
            </w:r>
          </w:p>
        </w:tc>
        <w:tc>
          <w:tcPr>
            <w:tcW w:w="3607" w:type="dxa"/>
            <w:vAlign w:val="center"/>
          </w:tcPr>
          <w:p w14:paraId="4AAF1688" w14:textId="77777777" w:rsidR="00071A10" w:rsidRDefault="00071A10" w:rsidP="00071A10">
            <w:r>
              <w:t>Terminal de Microfone e Votação</w:t>
            </w:r>
          </w:p>
        </w:tc>
        <w:tc>
          <w:tcPr>
            <w:tcW w:w="673" w:type="dxa"/>
            <w:vAlign w:val="center"/>
          </w:tcPr>
          <w:p w14:paraId="3A0034FA" w14:textId="77777777" w:rsidR="00071A10" w:rsidRDefault="00071A10" w:rsidP="00071A10">
            <w:pPr>
              <w:jc w:val="center"/>
            </w:pPr>
            <w:r>
              <w:t>15</w:t>
            </w:r>
          </w:p>
        </w:tc>
        <w:tc>
          <w:tcPr>
            <w:tcW w:w="1490" w:type="dxa"/>
          </w:tcPr>
          <w:p w14:paraId="34FD1EEE" w14:textId="77777777" w:rsidR="00071A10" w:rsidRDefault="00071A10" w:rsidP="00071A10">
            <w:pPr>
              <w:jc w:val="center"/>
            </w:pPr>
            <w:r>
              <w:t>Un.</w:t>
            </w:r>
          </w:p>
        </w:tc>
        <w:tc>
          <w:tcPr>
            <w:tcW w:w="1220" w:type="dxa"/>
            <w:vAlign w:val="center"/>
          </w:tcPr>
          <w:p w14:paraId="6D986E92" w14:textId="77777777" w:rsidR="00071A10" w:rsidRDefault="00071A10" w:rsidP="00071A10">
            <w:pPr>
              <w:jc w:val="center"/>
            </w:pPr>
          </w:p>
        </w:tc>
        <w:tc>
          <w:tcPr>
            <w:tcW w:w="1467" w:type="dxa"/>
            <w:vAlign w:val="bottom"/>
          </w:tcPr>
          <w:p w14:paraId="0BD6B647" w14:textId="77777777" w:rsidR="00071A10" w:rsidRDefault="00071A10" w:rsidP="00071A10">
            <w:pPr>
              <w:jc w:val="center"/>
              <w:rPr>
                <w:color w:val="000000"/>
              </w:rPr>
            </w:pPr>
          </w:p>
        </w:tc>
        <w:tc>
          <w:tcPr>
            <w:tcW w:w="1467" w:type="dxa"/>
            <w:vAlign w:val="center"/>
          </w:tcPr>
          <w:p w14:paraId="471B702C" w14:textId="77777777" w:rsidR="00071A10" w:rsidRDefault="00071A10" w:rsidP="00071A10">
            <w:pPr>
              <w:jc w:val="center"/>
            </w:pPr>
          </w:p>
        </w:tc>
      </w:tr>
      <w:tr w:rsidR="00071A10" w14:paraId="2384BE3A" w14:textId="77777777" w:rsidTr="00E47BA0">
        <w:trPr>
          <w:jc w:val="center"/>
        </w:trPr>
        <w:tc>
          <w:tcPr>
            <w:tcW w:w="421" w:type="dxa"/>
            <w:vAlign w:val="center"/>
          </w:tcPr>
          <w:p w14:paraId="7CBE707B" w14:textId="77777777" w:rsidR="00071A10" w:rsidRPr="006508DC" w:rsidRDefault="00071A10" w:rsidP="00071A10">
            <w:pPr>
              <w:jc w:val="center"/>
              <w:rPr>
                <w:b/>
                <w:sz w:val="18"/>
                <w:szCs w:val="18"/>
              </w:rPr>
            </w:pPr>
            <w:r w:rsidRPr="006508DC">
              <w:rPr>
                <w:b/>
                <w:sz w:val="18"/>
                <w:szCs w:val="18"/>
              </w:rPr>
              <w:t>3</w:t>
            </w:r>
          </w:p>
        </w:tc>
        <w:tc>
          <w:tcPr>
            <w:tcW w:w="3607" w:type="dxa"/>
            <w:vAlign w:val="center"/>
          </w:tcPr>
          <w:p w14:paraId="30EE202A" w14:textId="77777777" w:rsidR="00071A10" w:rsidRDefault="00071A10" w:rsidP="00071A10">
            <w:r>
              <w:t>Terminal de Microfone para Tribuna</w:t>
            </w:r>
          </w:p>
        </w:tc>
        <w:tc>
          <w:tcPr>
            <w:tcW w:w="673" w:type="dxa"/>
            <w:vAlign w:val="center"/>
          </w:tcPr>
          <w:p w14:paraId="3A54B104" w14:textId="77777777" w:rsidR="00071A10" w:rsidRDefault="00071A10" w:rsidP="00071A10">
            <w:pPr>
              <w:jc w:val="center"/>
            </w:pPr>
            <w:r>
              <w:t>2</w:t>
            </w:r>
          </w:p>
        </w:tc>
        <w:tc>
          <w:tcPr>
            <w:tcW w:w="1490" w:type="dxa"/>
          </w:tcPr>
          <w:p w14:paraId="5E17C469" w14:textId="77777777" w:rsidR="00071A10" w:rsidRDefault="00071A10" w:rsidP="00071A10">
            <w:pPr>
              <w:jc w:val="center"/>
            </w:pPr>
            <w:r>
              <w:t>Un.</w:t>
            </w:r>
          </w:p>
        </w:tc>
        <w:tc>
          <w:tcPr>
            <w:tcW w:w="1220" w:type="dxa"/>
            <w:vAlign w:val="center"/>
          </w:tcPr>
          <w:p w14:paraId="50D6E7CE" w14:textId="77777777" w:rsidR="00071A10" w:rsidRDefault="00071A10" w:rsidP="00071A10">
            <w:pPr>
              <w:jc w:val="center"/>
            </w:pPr>
          </w:p>
        </w:tc>
        <w:tc>
          <w:tcPr>
            <w:tcW w:w="1467" w:type="dxa"/>
            <w:vAlign w:val="bottom"/>
          </w:tcPr>
          <w:p w14:paraId="5F87A6BF" w14:textId="77777777" w:rsidR="00071A10" w:rsidRDefault="00071A10" w:rsidP="00071A10">
            <w:pPr>
              <w:jc w:val="center"/>
              <w:rPr>
                <w:color w:val="000000"/>
              </w:rPr>
            </w:pPr>
          </w:p>
        </w:tc>
        <w:tc>
          <w:tcPr>
            <w:tcW w:w="1467" w:type="dxa"/>
            <w:vAlign w:val="center"/>
          </w:tcPr>
          <w:p w14:paraId="7214D037" w14:textId="77777777" w:rsidR="00071A10" w:rsidRDefault="00071A10" w:rsidP="00071A10">
            <w:pPr>
              <w:jc w:val="center"/>
            </w:pPr>
          </w:p>
        </w:tc>
      </w:tr>
      <w:tr w:rsidR="00071A10" w14:paraId="02B33EE5" w14:textId="77777777" w:rsidTr="00E47BA0">
        <w:trPr>
          <w:jc w:val="center"/>
        </w:trPr>
        <w:tc>
          <w:tcPr>
            <w:tcW w:w="421" w:type="dxa"/>
            <w:vAlign w:val="center"/>
          </w:tcPr>
          <w:p w14:paraId="36826E71" w14:textId="77777777" w:rsidR="00071A10" w:rsidRPr="006508DC" w:rsidRDefault="00071A10" w:rsidP="00071A10">
            <w:pPr>
              <w:jc w:val="center"/>
              <w:rPr>
                <w:b/>
                <w:sz w:val="18"/>
                <w:szCs w:val="18"/>
              </w:rPr>
            </w:pPr>
            <w:r w:rsidRPr="006508DC">
              <w:rPr>
                <w:b/>
                <w:sz w:val="18"/>
                <w:szCs w:val="18"/>
              </w:rPr>
              <w:t>4</w:t>
            </w:r>
          </w:p>
        </w:tc>
        <w:tc>
          <w:tcPr>
            <w:tcW w:w="3607" w:type="dxa"/>
            <w:vAlign w:val="center"/>
          </w:tcPr>
          <w:p w14:paraId="44D3C7CE" w14:textId="77777777" w:rsidR="00071A10" w:rsidRDefault="00071A10" w:rsidP="00071A10">
            <w:r>
              <w:t>Haste microfone tipo gooseneck</w:t>
            </w:r>
          </w:p>
        </w:tc>
        <w:tc>
          <w:tcPr>
            <w:tcW w:w="673" w:type="dxa"/>
            <w:vAlign w:val="center"/>
          </w:tcPr>
          <w:p w14:paraId="0BA5131D" w14:textId="77777777" w:rsidR="00071A10" w:rsidRDefault="00071A10" w:rsidP="00071A10">
            <w:pPr>
              <w:jc w:val="center"/>
            </w:pPr>
            <w:r>
              <w:t>17</w:t>
            </w:r>
          </w:p>
        </w:tc>
        <w:tc>
          <w:tcPr>
            <w:tcW w:w="1490" w:type="dxa"/>
          </w:tcPr>
          <w:p w14:paraId="56DAFAE1" w14:textId="77777777" w:rsidR="00071A10" w:rsidRDefault="00071A10" w:rsidP="00071A10">
            <w:pPr>
              <w:jc w:val="center"/>
            </w:pPr>
            <w:r>
              <w:t>Un.</w:t>
            </w:r>
          </w:p>
        </w:tc>
        <w:tc>
          <w:tcPr>
            <w:tcW w:w="1220" w:type="dxa"/>
            <w:vAlign w:val="center"/>
          </w:tcPr>
          <w:p w14:paraId="29D75E2F" w14:textId="77777777" w:rsidR="00071A10" w:rsidRDefault="00071A10" w:rsidP="00071A10">
            <w:pPr>
              <w:jc w:val="center"/>
            </w:pPr>
          </w:p>
        </w:tc>
        <w:tc>
          <w:tcPr>
            <w:tcW w:w="1467" w:type="dxa"/>
            <w:vAlign w:val="bottom"/>
          </w:tcPr>
          <w:p w14:paraId="4644FFC0" w14:textId="77777777" w:rsidR="00071A10" w:rsidRDefault="00071A10" w:rsidP="00071A10">
            <w:pPr>
              <w:jc w:val="center"/>
              <w:rPr>
                <w:color w:val="000000"/>
              </w:rPr>
            </w:pPr>
          </w:p>
        </w:tc>
        <w:tc>
          <w:tcPr>
            <w:tcW w:w="1467" w:type="dxa"/>
            <w:vAlign w:val="center"/>
          </w:tcPr>
          <w:p w14:paraId="601437F3" w14:textId="77777777" w:rsidR="00071A10" w:rsidRDefault="00071A10" w:rsidP="00071A10">
            <w:pPr>
              <w:jc w:val="center"/>
            </w:pPr>
          </w:p>
        </w:tc>
      </w:tr>
      <w:tr w:rsidR="00071A10" w14:paraId="7B00512C" w14:textId="77777777" w:rsidTr="00E47BA0">
        <w:trPr>
          <w:jc w:val="center"/>
        </w:trPr>
        <w:tc>
          <w:tcPr>
            <w:tcW w:w="421" w:type="dxa"/>
            <w:vAlign w:val="center"/>
          </w:tcPr>
          <w:p w14:paraId="318093F6" w14:textId="77777777" w:rsidR="00071A10" w:rsidRPr="006508DC" w:rsidRDefault="00071A10" w:rsidP="00071A10">
            <w:pPr>
              <w:jc w:val="center"/>
              <w:rPr>
                <w:b/>
                <w:sz w:val="18"/>
                <w:szCs w:val="18"/>
              </w:rPr>
            </w:pPr>
            <w:r w:rsidRPr="006508DC">
              <w:rPr>
                <w:b/>
                <w:sz w:val="18"/>
                <w:szCs w:val="18"/>
              </w:rPr>
              <w:t>5</w:t>
            </w:r>
          </w:p>
        </w:tc>
        <w:tc>
          <w:tcPr>
            <w:tcW w:w="3607" w:type="dxa"/>
            <w:vAlign w:val="center"/>
          </w:tcPr>
          <w:p w14:paraId="2CB903C3" w14:textId="77777777" w:rsidR="00071A10" w:rsidRDefault="00071A10" w:rsidP="00071A10">
            <w:r>
              <w:t>Switch de Rede</w:t>
            </w:r>
          </w:p>
        </w:tc>
        <w:tc>
          <w:tcPr>
            <w:tcW w:w="673" w:type="dxa"/>
            <w:vAlign w:val="center"/>
          </w:tcPr>
          <w:p w14:paraId="50D20D94" w14:textId="77777777" w:rsidR="00071A10" w:rsidRDefault="00071A10" w:rsidP="00071A10">
            <w:pPr>
              <w:jc w:val="center"/>
            </w:pPr>
            <w:r>
              <w:t>1</w:t>
            </w:r>
          </w:p>
        </w:tc>
        <w:tc>
          <w:tcPr>
            <w:tcW w:w="1490" w:type="dxa"/>
          </w:tcPr>
          <w:p w14:paraId="255FDA62" w14:textId="77777777" w:rsidR="00071A10" w:rsidRDefault="00071A10" w:rsidP="00071A10">
            <w:pPr>
              <w:jc w:val="center"/>
            </w:pPr>
            <w:r>
              <w:t>Un.</w:t>
            </w:r>
          </w:p>
        </w:tc>
        <w:tc>
          <w:tcPr>
            <w:tcW w:w="1220" w:type="dxa"/>
            <w:vAlign w:val="center"/>
          </w:tcPr>
          <w:p w14:paraId="69499F7D" w14:textId="77777777" w:rsidR="00071A10" w:rsidRDefault="00071A10" w:rsidP="00071A10">
            <w:pPr>
              <w:jc w:val="center"/>
            </w:pPr>
          </w:p>
        </w:tc>
        <w:tc>
          <w:tcPr>
            <w:tcW w:w="1467" w:type="dxa"/>
            <w:vAlign w:val="bottom"/>
          </w:tcPr>
          <w:p w14:paraId="48787FF6" w14:textId="77777777" w:rsidR="00071A10" w:rsidRDefault="00071A10" w:rsidP="00071A10">
            <w:pPr>
              <w:jc w:val="center"/>
              <w:rPr>
                <w:color w:val="000000"/>
              </w:rPr>
            </w:pPr>
          </w:p>
        </w:tc>
        <w:tc>
          <w:tcPr>
            <w:tcW w:w="1467" w:type="dxa"/>
            <w:vAlign w:val="center"/>
          </w:tcPr>
          <w:p w14:paraId="51D1DC61" w14:textId="77777777" w:rsidR="00071A10" w:rsidRDefault="00071A10" w:rsidP="00071A10">
            <w:pPr>
              <w:jc w:val="center"/>
            </w:pPr>
          </w:p>
        </w:tc>
      </w:tr>
      <w:tr w:rsidR="00071A10" w14:paraId="198852EE" w14:textId="77777777" w:rsidTr="00E47BA0">
        <w:trPr>
          <w:jc w:val="center"/>
        </w:trPr>
        <w:tc>
          <w:tcPr>
            <w:tcW w:w="421" w:type="dxa"/>
            <w:vAlign w:val="center"/>
          </w:tcPr>
          <w:p w14:paraId="56370051" w14:textId="77777777" w:rsidR="00071A10" w:rsidRPr="006508DC" w:rsidRDefault="00071A10" w:rsidP="00071A10">
            <w:pPr>
              <w:jc w:val="center"/>
              <w:rPr>
                <w:b/>
                <w:sz w:val="18"/>
                <w:szCs w:val="18"/>
              </w:rPr>
            </w:pPr>
            <w:r w:rsidRPr="006508DC">
              <w:rPr>
                <w:b/>
                <w:sz w:val="18"/>
                <w:szCs w:val="18"/>
              </w:rPr>
              <w:t>6</w:t>
            </w:r>
          </w:p>
        </w:tc>
        <w:tc>
          <w:tcPr>
            <w:tcW w:w="3607" w:type="dxa"/>
            <w:vAlign w:val="center"/>
          </w:tcPr>
          <w:p w14:paraId="1713FCAB" w14:textId="77777777" w:rsidR="00071A10" w:rsidRDefault="00071A10" w:rsidP="00071A10">
            <w:r>
              <w:t>Interface de Áudio USB</w:t>
            </w:r>
          </w:p>
        </w:tc>
        <w:tc>
          <w:tcPr>
            <w:tcW w:w="673" w:type="dxa"/>
            <w:vAlign w:val="center"/>
          </w:tcPr>
          <w:p w14:paraId="74D0EC68" w14:textId="77777777" w:rsidR="00071A10" w:rsidRDefault="00071A10" w:rsidP="00071A10">
            <w:pPr>
              <w:jc w:val="center"/>
            </w:pPr>
            <w:r>
              <w:t>1</w:t>
            </w:r>
          </w:p>
        </w:tc>
        <w:tc>
          <w:tcPr>
            <w:tcW w:w="1490" w:type="dxa"/>
          </w:tcPr>
          <w:p w14:paraId="0E0A4C24" w14:textId="77777777" w:rsidR="00071A10" w:rsidRDefault="00071A10" w:rsidP="00071A10">
            <w:pPr>
              <w:jc w:val="center"/>
            </w:pPr>
            <w:r>
              <w:t>Un.</w:t>
            </w:r>
          </w:p>
        </w:tc>
        <w:tc>
          <w:tcPr>
            <w:tcW w:w="1220" w:type="dxa"/>
            <w:vAlign w:val="center"/>
          </w:tcPr>
          <w:p w14:paraId="3C17CC62" w14:textId="77777777" w:rsidR="00071A10" w:rsidRDefault="00071A10" w:rsidP="00071A10">
            <w:pPr>
              <w:jc w:val="center"/>
            </w:pPr>
          </w:p>
        </w:tc>
        <w:tc>
          <w:tcPr>
            <w:tcW w:w="1467" w:type="dxa"/>
            <w:vAlign w:val="bottom"/>
          </w:tcPr>
          <w:p w14:paraId="78089421" w14:textId="77777777" w:rsidR="00071A10" w:rsidRDefault="00071A10" w:rsidP="00071A10">
            <w:pPr>
              <w:jc w:val="center"/>
              <w:rPr>
                <w:color w:val="000000"/>
              </w:rPr>
            </w:pPr>
          </w:p>
        </w:tc>
        <w:tc>
          <w:tcPr>
            <w:tcW w:w="1467" w:type="dxa"/>
            <w:vAlign w:val="center"/>
          </w:tcPr>
          <w:p w14:paraId="7C27AF98" w14:textId="77777777" w:rsidR="00071A10" w:rsidRDefault="00071A10" w:rsidP="00071A10">
            <w:pPr>
              <w:jc w:val="center"/>
            </w:pPr>
          </w:p>
        </w:tc>
      </w:tr>
      <w:tr w:rsidR="00071A10" w14:paraId="5368AB7C" w14:textId="77777777" w:rsidTr="00E47BA0">
        <w:trPr>
          <w:jc w:val="center"/>
        </w:trPr>
        <w:tc>
          <w:tcPr>
            <w:tcW w:w="421" w:type="dxa"/>
            <w:vAlign w:val="center"/>
          </w:tcPr>
          <w:p w14:paraId="1DE23FEB" w14:textId="77777777" w:rsidR="00071A10" w:rsidRPr="006508DC" w:rsidRDefault="00071A10" w:rsidP="00071A10">
            <w:pPr>
              <w:jc w:val="center"/>
              <w:rPr>
                <w:b/>
                <w:sz w:val="18"/>
                <w:szCs w:val="18"/>
              </w:rPr>
            </w:pPr>
            <w:r w:rsidRPr="006508DC">
              <w:rPr>
                <w:b/>
                <w:sz w:val="18"/>
                <w:szCs w:val="18"/>
              </w:rPr>
              <w:t>7</w:t>
            </w:r>
          </w:p>
        </w:tc>
        <w:tc>
          <w:tcPr>
            <w:tcW w:w="3607" w:type="dxa"/>
            <w:vAlign w:val="center"/>
          </w:tcPr>
          <w:p w14:paraId="0BBACA7B" w14:textId="77777777" w:rsidR="00071A10" w:rsidRDefault="00071A10" w:rsidP="00071A10">
            <w:r>
              <w:t>Conversor HDMI/RJ45</w:t>
            </w:r>
          </w:p>
        </w:tc>
        <w:tc>
          <w:tcPr>
            <w:tcW w:w="673" w:type="dxa"/>
            <w:vAlign w:val="center"/>
          </w:tcPr>
          <w:p w14:paraId="17F67554" w14:textId="77777777" w:rsidR="00071A10" w:rsidRDefault="00071A10" w:rsidP="00071A10">
            <w:pPr>
              <w:jc w:val="center"/>
            </w:pPr>
            <w:r>
              <w:t>4</w:t>
            </w:r>
          </w:p>
        </w:tc>
        <w:tc>
          <w:tcPr>
            <w:tcW w:w="1490" w:type="dxa"/>
          </w:tcPr>
          <w:p w14:paraId="64FFC42C" w14:textId="77777777" w:rsidR="00071A10" w:rsidRDefault="00071A10" w:rsidP="00071A10">
            <w:pPr>
              <w:jc w:val="center"/>
            </w:pPr>
            <w:r>
              <w:t>Un.</w:t>
            </w:r>
          </w:p>
        </w:tc>
        <w:tc>
          <w:tcPr>
            <w:tcW w:w="1220" w:type="dxa"/>
            <w:vAlign w:val="center"/>
          </w:tcPr>
          <w:p w14:paraId="4315AFB7" w14:textId="77777777" w:rsidR="00071A10" w:rsidRDefault="00071A10" w:rsidP="00071A10">
            <w:pPr>
              <w:jc w:val="center"/>
            </w:pPr>
          </w:p>
        </w:tc>
        <w:tc>
          <w:tcPr>
            <w:tcW w:w="1467" w:type="dxa"/>
            <w:vAlign w:val="bottom"/>
          </w:tcPr>
          <w:p w14:paraId="3202D041" w14:textId="77777777" w:rsidR="00071A10" w:rsidRDefault="00071A10" w:rsidP="00071A10">
            <w:pPr>
              <w:jc w:val="center"/>
              <w:rPr>
                <w:color w:val="000000"/>
              </w:rPr>
            </w:pPr>
          </w:p>
        </w:tc>
        <w:tc>
          <w:tcPr>
            <w:tcW w:w="1467" w:type="dxa"/>
            <w:vAlign w:val="center"/>
          </w:tcPr>
          <w:p w14:paraId="30FC201C" w14:textId="77777777" w:rsidR="00071A10" w:rsidRDefault="00071A10" w:rsidP="00071A10">
            <w:pPr>
              <w:jc w:val="center"/>
            </w:pPr>
          </w:p>
        </w:tc>
      </w:tr>
      <w:tr w:rsidR="00071A10" w14:paraId="277C79B2" w14:textId="77777777" w:rsidTr="00E47BA0">
        <w:trPr>
          <w:jc w:val="center"/>
        </w:trPr>
        <w:tc>
          <w:tcPr>
            <w:tcW w:w="421" w:type="dxa"/>
            <w:vAlign w:val="center"/>
          </w:tcPr>
          <w:p w14:paraId="7187A1AA" w14:textId="77777777" w:rsidR="00071A10" w:rsidRPr="006508DC" w:rsidRDefault="00071A10" w:rsidP="00071A10">
            <w:pPr>
              <w:jc w:val="center"/>
              <w:rPr>
                <w:b/>
                <w:sz w:val="18"/>
                <w:szCs w:val="18"/>
              </w:rPr>
            </w:pPr>
            <w:r w:rsidRPr="006508DC">
              <w:rPr>
                <w:b/>
                <w:sz w:val="18"/>
                <w:szCs w:val="18"/>
              </w:rPr>
              <w:t>8</w:t>
            </w:r>
          </w:p>
        </w:tc>
        <w:tc>
          <w:tcPr>
            <w:tcW w:w="3607" w:type="dxa"/>
            <w:vAlign w:val="center"/>
          </w:tcPr>
          <w:p w14:paraId="7B51ECFE" w14:textId="77777777" w:rsidR="00071A10" w:rsidRDefault="00071A10" w:rsidP="00071A10">
            <w:r>
              <w:t>Servidor Central de Processamento</w:t>
            </w:r>
          </w:p>
        </w:tc>
        <w:tc>
          <w:tcPr>
            <w:tcW w:w="673" w:type="dxa"/>
            <w:vAlign w:val="center"/>
          </w:tcPr>
          <w:p w14:paraId="10FDBE64" w14:textId="77777777" w:rsidR="00071A10" w:rsidRDefault="00071A10" w:rsidP="00071A10">
            <w:pPr>
              <w:jc w:val="center"/>
            </w:pPr>
            <w:r>
              <w:t>1</w:t>
            </w:r>
          </w:p>
        </w:tc>
        <w:tc>
          <w:tcPr>
            <w:tcW w:w="1490" w:type="dxa"/>
          </w:tcPr>
          <w:p w14:paraId="717DCE61" w14:textId="77777777" w:rsidR="00071A10" w:rsidRDefault="00071A10" w:rsidP="00071A10">
            <w:pPr>
              <w:jc w:val="center"/>
            </w:pPr>
            <w:r>
              <w:t>Un.</w:t>
            </w:r>
          </w:p>
        </w:tc>
        <w:tc>
          <w:tcPr>
            <w:tcW w:w="1220" w:type="dxa"/>
            <w:vAlign w:val="center"/>
          </w:tcPr>
          <w:p w14:paraId="02634718" w14:textId="77777777" w:rsidR="00071A10" w:rsidRDefault="00071A10" w:rsidP="00071A10">
            <w:pPr>
              <w:jc w:val="center"/>
            </w:pPr>
          </w:p>
        </w:tc>
        <w:tc>
          <w:tcPr>
            <w:tcW w:w="1467" w:type="dxa"/>
            <w:vAlign w:val="bottom"/>
          </w:tcPr>
          <w:p w14:paraId="35AB0DE8" w14:textId="77777777" w:rsidR="00071A10" w:rsidRDefault="00071A10" w:rsidP="00071A10">
            <w:pPr>
              <w:jc w:val="center"/>
              <w:rPr>
                <w:color w:val="000000"/>
              </w:rPr>
            </w:pPr>
          </w:p>
        </w:tc>
        <w:tc>
          <w:tcPr>
            <w:tcW w:w="1467" w:type="dxa"/>
            <w:vAlign w:val="center"/>
          </w:tcPr>
          <w:p w14:paraId="7E413ADF" w14:textId="77777777" w:rsidR="00071A10" w:rsidRDefault="00071A10" w:rsidP="00071A10">
            <w:pPr>
              <w:jc w:val="center"/>
            </w:pPr>
          </w:p>
        </w:tc>
      </w:tr>
      <w:tr w:rsidR="00071A10" w14:paraId="1C7CF892" w14:textId="77777777" w:rsidTr="00E47BA0">
        <w:trPr>
          <w:jc w:val="center"/>
        </w:trPr>
        <w:tc>
          <w:tcPr>
            <w:tcW w:w="421" w:type="dxa"/>
            <w:vAlign w:val="center"/>
          </w:tcPr>
          <w:p w14:paraId="6D555EBA" w14:textId="77777777" w:rsidR="00071A10" w:rsidRPr="006508DC" w:rsidRDefault="00071A10" w:rsidP="00071A10">
            <w:pPr>
              <w:jc w:val="center"/>
              <w:rPr>
                <w:b/>
                <w:sz w:val="18"/>
                <w:szCs w:val="18"/>
              </w:rPr>
            </w:pPr>
            <w:r w:rsidRPr="006508DC">
              <w:rPr>
                <w:b/>
                <w:sz w:val="18"/>
                <w:szCs w:val="18"/>
              </w:rPr>
              <w:t>9</w:t>
            </w:r>
          </w:p>
        </w:tc>
        <w:tc>
          <w:tcPr>
            <w:tcW w:w="3607" w:type="dxa"/>
            <w:vAlign w:val="center"/>
          </w:tcPr>
          <w:p w14:paraId="7F200731" w14:textId="77777777" w:rsidR="00071A10" w:rsidRDefault="00071A10" w:rsidP="00071A10">
            <w:r>
              <w:t>Monitor LED 21,5 polegadas</w:t>
            </w:r>
          </w:p>
        </w:tc>
        <w:tc>
          <w:tcPr>
            <w:tcW w:w="673" w:type="dxa"/>
            <w:vAlign w:val="center"/>
          </w:tcPr>
          <w:p w14:paraId="0AC0EC4C" w14:textId="77777777" w:rsidR="00071A10" w:rsidRDefault="00071A10" w:rsidP="00071A10">
            <w:pPr>
              <w:jc w:val="center"/>
            </w:pPr>
            <w:r>
              <w:t>2</w:t>
            </w:r>
          </w:p>
        </w:tc>
        <w:tc>
          <w:tcPr>
            <w:tcW w:w="1490" w:type="dxa"/>
          </w:tcPr>
          <w:p w14:paraId="2635DF13" w14:textId="77777777" w:rsidR="00071A10" w:rsidRDefault="00071A10" w:rsidP="00071A10">
            <w:pPr>
              <w:jc w:val="center"/>
            </w:pPr>
            <w:r>
              <w:t>Un.</w:t>
            </w:r>
          </w:p>
        </w:tc>
        <w:tc>
          <w:tcPr>
            <w:tcW w:w="1220" w:type="dxa"/>
            <w:vAlign w:val="center"/>
          </w:tcPr>
          <w:p w14:paraId="7BBBAFF8" w14:textId="77777777" w:rsidR="00071A10" w:rsidRDefault="00071A10" w:rsidP="00071A10">
            <w:pPr>
              <w:jc w:val="center"/>
            </w:pPr>
          </w:p>
        </w:tc>
        <w:tc>
          <w:tcPr>
            <w:tcW w:w="1467" w:type="dxa"/>
            <w:vAlign w:val="bottom"/>
          </w:tcPr>
          <w:p w14:paraId="6A5AB5A7" w14:textId="77777777" w:rsidR="00071A10" w:rsidRDefault="00071A10" w:rsidP="00071A10">
            <w:pPr>
              <w:jc w:val="center"/>
              <w:rPr>
                <w:color w:val="000000"/>
              </w:rPr>
            </w:pPr>
          </w:p>
        </w:tc>
        <w:tc>
          <w:tcPr>
            <w:tcW w:w="1467" w:type="dxa"/>
            <w:vAlign w:val="center"/>
          </w:tcPr>
          <w:p w14:paraId="34F7AB8C" w14:textId="77777777" w:rsidR="00071A10" w:rsidRDefault="00071A10" w:rsidP="00071A10">
            <w:pPr>
              <w:jc w:val="center"/>
            </w:pPr>
          </w:p>
        </w:tc>
      </w:tr>
      <w:tr w:rsidR="00071A10" w14:paraId="5234002F" w14:textId="77777777" w:rsidTr="00E47BA0">
        <w:trPr>
          <w:jc w:val="center"/>
        </w:trPr>
        <w:tc>
          <w:tcPr>
            <w:tcW w:w="421" w:type="dxa"/>
            <w:vAlign w:val="center"/>
          </w:tcPr>
          <w:p w14:paraId="0158C34C" w14:textId="77777777" w:rsidR="00071A10" w:rsidRPr="006508DC" w:rsidRDefault="00071A10" w:rsidP="00071A10">
            <w:pPr>
              <w:jc w:val="center"/>
              <w:rPr>
                <w:b/>
                <w:sz w:val="18"/>
                <w:szCs w:val="18"/>
              </w:rPr>
            </w:pPr>
            <w:r w:rsidRPr="006508DC">
              <w:rPr>
                <w:b/>
                <w:sz w:val="18"/>
                <w:szCs w:val="18"/>
              </w:rPr>
              <w:t>10</w:t>
            </w:r>
          </w:p>
        </w:tc>
        <w:tc>
          <w:tcPr>
            <w:tcW w:w="3607" w:type="dxa"/>
            <w:vAlign w:val="center"/>
          </w:tcPr>
          <w:p w14:paraId="4548EE4F" w14:textId="77777777" w:rsidR="00071A10" w:rsidRDefault="00071A10" w:rsidP="00071A10">
            <w:r>
              <w:t>Tablet</w:t>
            </w:r>
          </w:p>
        </w:tc>
        <w:tc>
          <w:tcPr>
            <w:tcW w:w="673" w:type="dxa"/>
            <w:vAlign w:val="center"/>
          </w:tcPr>
          <w:p w14:paraId="19EB3348" w14:textId="77777777" w:rsidR="00071A10" w:rsidRDefault="00071A10" w:rsidP="00071A10">
            <w:pPr>
              <w:jc w:val="center"/>
            </w:pPr>
            <w:r>
              <w:t>15</w:t>
            </w:r>
          </w:p>
        </w:tc>
        <w:tc>
          <w:tcPr>
            <w:tcW w:w="1490" w:type="dxa"/>
          </w:tcPr>
          <w:p w14:paraId="6F1B0348" w14:textId="77777777" w:rsidR="00071A10" w:rsidRDefault="00071A10" w:rsidP="00071A10">
            <w:pPr>
              <w:jc w:val="center"/>
            </w:pPr>
            <w:r>
              <w:t>Un.</w:t>
            </w:r>
          </w:p>
        </w:tc>
        <w:tc>
          <w:tcPr>
            <w:tcW w:w="1220" w:type="dxa"/>
            <w:vAlign w:val="center"/>
          </w:tcPr>
          <w:p w14:paraId="7A59CED9" w14:textId="77777777" w:rsidR="00071A10" w:rsidRDefault="00071A10" w:rsidP="00071A10">
            <w:pPr>
              <w:jc w:val="center"/>
            </w:pPr>
          </w:p>
        </w:tc>
        <w:tc>
          <w:tcPr>
            <w:tcW w:w="1467" w:type="dxa"/>
            <w:vAlign w:val="bottom"/>
          </w:tcPr>
          <w:p w14:paraId="62615809" w14:textId="77777777" w:rsidR="00071A10" w:rsidRDefault="00071A10" w:rsidP="00071A10">
            <w:pPr>
              <w:jc w:val="center"/>
              <w:rPr>
                <w:color w:val="000000"/>
              </w:rPr>
            </w:pPr>
          </w:p>
        </w:tc>
        <w:tc>
          <w:tcPr>
            <w:tcW w:w="1467" w:type="dxa"/>
            <w:vAlign w:val="center"/>
          </w:tcPr>
          <w:p w14:paraId="4B7B3F30" w14:textId="77777777" w:rsidR="00071A10" w:rsidRDefault="00071A10" w:rsidP="00071A10">
            <w:pPr>
              <w:jc w:val="center"/>
            </w:pPr>
          </w:p>
        </w:tc>
      </w:tr>
      <w:tr w:rsidR="00071A10" w14:paraId="202910C3" w14:textId="77777777" w:rsidTr="00E47BA0">
        <w:trPr>
          <w:jc w:val="center"/>
        </w:trPr>
        <w:tc>
          <w:tcPr>
            <w:tcW w:w="421" w:type="dxa"/>
            <w:vAlign w:val="center"/>
          </w:tcPr>
          <w:p w14:paraId="2FF7EC8F" w14:textId="77777777" w:rsidR="00071A10" w:rsidRPr="006508DC" w:rsidRDefault="00071A10" w:rsidP="00071A10">
            <w:pPr>
              <w:jc w:val="center"/>
              <w:rPr>
                <w:b/>
                <w:sz w:val="18"/>
                <w:szCs w:val="18"/>
              </w:rPr>
            </w:pPr>
            <w:r w:rsidRPr="006508DC">
              <w:rPr>
                <w:b/>
                <w:sz w:val="18"/>
                <w:szCs w:val="18"/>
              </w:rPr>
              <w:t>11</w:t>
            </w:r>
          </w:p>
        </w:tc>
        <w:tc>
          <w:tcPr>
            <w:tcW w:w="3607" w:type="dxa"/>
            <w:vAlign w:val="center"/>
          </w:tcPr>
          <w:p w14:paraId="553AE97D" w14:textId="77777777" w:rsidR="00071A10" w:rsidRDefault="00071A10" w:rsidP="00071A10">
            <w:r>
              <w:t>Suporte Fixo para Tablet</w:t>
            </w:r>
          </w:p>
        </w:tc>
        <w:tc>
          <w:tcPr>
            <w:tcW w:w="673" w:type="dxa"/>
            <w:vAlign w:val="center"/>
          </w:tcPr>
          <w:p w14:paraId="501C3B73" w14:textId="77777777" w:rsidR="00071A10" w:rsidRDefault="00071A10" w:rsidP="00071A10">
            <w:pPr>
              <w:jc w:val="center"/>
            </w:pPr>
            <w:r>
              <w:t>15</w:t>
            </w:r>
          </w:p>
        </w:tc>
        <w:tc>
          <w:tcPr>
            <w:tcW w:w="1490" w:type="dxa"/>
          </w:tcPr>
          <w:p w14:paraId="662178DA" w14:textId="77777777" w:rsidR="00071A10" w:rsidRDefault="00071A10" w:rsidP="00071A10">
            <w:pPr>
              <w:jc w:val="center"/>
            </w:pPr>
            <w:r>
              <w:t>Un.</w:t>
            </w:r>
          </w:p>
        </w:tc>
        <w:tc>
          <w:tcPr>
            <w:tcW w:w="1220" w:type="dxa"/>
            <w:vAlign w:val="center"/>
          </w:tcPr>
          <w:p w14:paraId="2D262760" w14:textId="77777777" w:rsidR="00071A10" w:rsidRDefault="00071A10" w:rsidP="00071A10">
            <w:pPr>
              <w:jc w:val="center"/>
            </w:pPr>
          </w:p>
        </w:tc>
        <w:tc>
          <w:tcPr>
            <w:tcW w:w="1467" w:type="dxa"/>
            <w:vAlign w:val="bottom"/>
          </w:tcPr>
          <w:p w14:paraId="2BC16219" w14:textId="77777777" w:rsidR="00071A10" w:rsidRDefault="00071A10" w:rsidP="00071A10">
            <w:pPr>
              <w:jc w:val="center"/>
              <w:rPr>
                <w:color w:val="000000"/>
              </w:rPr>
            </w:pPr>
          </w:p>
        </w:tc>
        <w:tc>
          <w:tcPr>
            <w:tcW w:w="1467" w:type="dxa"/>
            <w:vAlign w:val="center"/>
          </w:tcPr>
          <w:p w14:paraId="34DD12DA" w14:textId="77777777" w:rsidR="00071A10" w:rsidRDefault="00071A10" w:rsidP="00071A10">
            <w:pPr>
              <w:jc w:val="center"/>
            </w:pPr>
          </w:p>
        </w:tc>
      </w:tr>
      <w:tr w:rsidR="00071A10" w14:paraId="4E06766F" w14:textId="77777777" w:rsidTr="00E47BA0">
        <w:trPr>
          <w:jc w:val="center"/>
        </w:trPr>
        <w:tc>
          <w:tcPr>
            <w:tcW w:w="421" w:type="dxa"/>
            <w:vAlign w:val="center"/>
          </w:tcPr>
          <w:p w14:paraId="6274BAF7" w14:textId="77777777" w:rsidR="00071A10" w:rsidRPr="006508DC" w:rsidRDefault="00071A10" w:rsidP="00071A10">
            <w:pPr>
              <w:jc w:val="center"/>
              <w:rPr>
                <w:b/>
                <w:sz w:val="18"/>
                <w:szCs w:val="18"/>
              </w:rPr>
            </w:pPr>
            <w:r w:rsidRPr="006508DC">
              <w:rPr>
                <w:b/>
                <w:sz w:val="18"/>
                <w:szCs w:val="18"/>
              </w:rPr>
              <w:lastRenderedPageBreak/>
              <w:t>12</w:t>
            </w:r>
          </w:p>
        </w:tc>
        <w:tc>
          <w:tcPr>
            <w:tcW w:w="3607" w:type="dxa"/>
            <w:vAlign w:val="center"/>
          </w:tcPr>
          <w:p w14:paraId="3335836D" w14:textId="77777777" w:rsidR="00071A10" w:rsidRDefault="00071A10" w:rsidP="00071A10">
            <w:r>
              <w:t>Mesa de Som Digital 12 canais – padrão rack</w:t>
            </w:r>
          </w:p>
        </w:tc>
        <w:tc>
          <w:tcPr>
            <w:tcW w:w="673" w:type="dxa"/>
            <w:vAlign w:val="center"/>
          </w:tcPr>
          <w:p w14:paraId="26FFC371" w14:textId="77777777" w:rsidR="00071A10" w:rsidRDefault="00071A10" w:rsidP="00071A10">
            <w:pPr>
              <w:jc w:val="center"/>
            </w:pPr>
            <w:r>
              <w:t>1</w:t>
            </w:r>
          </w:p>
        </w:tc>
        <w:tc>
          <w:tcPr>
            <w:tcW w:w="1490" w:type="dxa"/>
          </w:tcPr>
          <w:p w14:paraId="3CF98D88" w14:textId="77777777" w:rsidR="00071A10" w:rsidRDefault="00071A10" w:rsidP="00071A10">
            <w:pPr>
              <w:jc w:val="center"/>
            </w:pPr>
            <w:r>
              <w:t>Un.</w:t>
            </w:r>
          </w:p>
        </w:tc>
        <w:tc>
          <w:tcPr>
            <w:tcW w:w="1220" w:type="dxa"/>
            <w:vAlign w:val="center"/>
          </w:tcPr>
          <w:p w14:paraId="4CB77F2F" w14:textId="77777777" w:rsidR="00071A10" w:rsidRDefault="00071A10" w:rsidP="00071A10">
            <w:pPr>
              <w:jc w:val="center"/>
            </w:pPr>
          </w:p>
        </w:tc>
        <w:tc>
          <w:tcPr>
            <w:tcW w:w="1467" w:type="dxa"/>
            <w:vAlign w:val="center"/>
          </w:tcPr>
          <w:p w14:paraId="369713AE" w14:textId="77777777" w:rsidR="00071A10" w:rsidRDefault="00071A10" w:rsidP="00071A10">
            <w:pPr>
              <w:jc w:val="center"/>
              <w:rPr>
                <w:color w:val="000000"/>
              </w:rPr>
            </w:pPr>
          </w:p>
        </w:tc>
        <w:tc>
          <w:tcPr>
            <w:tcW w:w="1467" w:type="dxa"/>
            <w:vAlign w:val="center"/>
          </w:tcPr>
          <w:p w14:paraId="5CDAB960" w14:textId="77777777" w:rsidR="00071A10" w:rsidRDefault="00071A10" w:rsidP="00071A10">
            <w:pPr>
              <w:jc w:val="center"/>
            </w:pPr>
          </w:p>
        </w:tc>
      </w:tr>
      <w:tr w:rsidR="00071A10" w14:paraId="5EF73A36" w14:textId="77777777" w:rsidTr="00E47BA0">
        <w:trPr>
          <w:jc w:val="center"/>
        </w:trPr>
        <w:tc>
          <w:tcPr>
            <w:tcW w:w="421" w:type="dxa"/>
            <w:vAlign w:val="center"/>
          </w:tcPr>
          <w:p w14:paraId="68FA6301" w14:textId="77777777" w:rsidR="00071A10" w:rsidRPr="006508DC" w:rsidRDefault="00071A10" w:rsidP="00071A10">
            <w:pPr>
              <w:jc w:val="center"/>
              <w:rPr>
                <w:b/>
                <w:sz w:val="18"/>
                <w:szCs w:val="18"/>
              </w:rPr>
            </w:pPr>
            <w:r w:rsidRPr="006508DC">
              <w:rPr>
                <w:b/>
                <w:sz w:val="18"/>
                <w:szCs w:val="18"/>
              </w:rPr>
              <w:t>13</w:t>
            </w:r>
          </w:p>
        </w:tc>
        <w:tc>
          <w:tcPr>
            <w:tcW w:w="3607" w:type="dxa"/>
            <w:vAlign w:val="center"/>
          </w:tcPr>
          <w:p w14:paraId="68B4FFAB" w14:textId="77777777" w:rsidR="00071A10" w:rsidRDefault="00071A10" w:rsidP="00071A10">
            <w:r>
              <w:t>Módulo de Potência 800w</w:t>
            </w:r>
          </w:p>
        </w:tc>
        <w:tc>
          <w:tcPr>
            <w:tcW w:w="673" w:type="dxa"/>
            <w:vAlign w:val="center"/>
          </w:tcPr>
          <w:p w14:paraId="02C128F4" w14:textId="77777777" w:rsidR="00071A10" w:rsidRDefault="00071A10" w:rsidP="00071A10">
            <w:pPr>
              <w:jc w:val="center"/>
            </w:pPr>
            <w:r>
              <w:t>2</w:t>
            </w:r>
          </w:p>
        </w:tc>
        <w:tc>
          <w:tcPr>
            <w:tcW w:w="1490" w:type="dxa"/>
          </w:tcPr>
          <w:p w14:paraId="474CC659" w14:textId="77777777" w:rsidR="00071A10" w:rsidRDefault="00071A10" w:rsidP="00071A10">
            <w:pPr>
              <w:jc w:val="center"/>
            </w:pPr>
            <w:r>
              <w:t>Un.</w:t>
            </w:r>
          </w:p>
        </w:tc>
        <w:tc>
          <w:tcPr>
            <w:tcW w:w="1220" w:type="dxa"/>
            <w:vAlign w:val="center"/>
          </w:tcPr>
          <w:p w14:paraId="67621687" w14:textId="77777777" w:rsidR="00071A10" w:rsidRDefault="00071A10" w:rsidP="00071A10">
            <w:pPr>
              <w:jc w:val="center"/>
            </w:pPr>
          </w:p>
        </w:tc>
        <w:tc>
          <w:tcPr>
            <w:tcW w:w="1467" w:type="dxa"/>
            <w:vAlign w:val="bottom"/>
          </w:tcPr>
          <w:p w14:paraId="390733DA" w14:textId="77777777" w:rsidR="00071A10" w:rsidRDefault="00071A10" w:rsidP="00071A10">
            <w:pPr>
              <w:jc w:val="center"/>
              <w:rPr>
                <w:color w:val="000000"/>
              </w:rPr>
            </w:pPr>
          </w:p>
        </w:tc>
        <w:tc>
          <w:tcPr>
            <w:tcW w:w="1467" w:type="dxa"/>
            <w:vAlign w:val="center"/>
          </w:tcPr>
          <w:p w14:paraId="645D00DE" w14:textId="77777777" w:rsidR="00071A10" w:rsidRDefault="00071A10" w:rsidP="00071A10">
            <w:pPr>
              <w:jc w:val="center"/>
            </w:pPr>
          </w:p>
        </w:tc>
      </w:tr>
      <w:tr w:rsidR="00071A10" w14:paraId="489EF08F" w14:textId="77777777" w:rsidTr="00E47BA0">
        <w:trPr>
          <w:jc w:val="center"/>
        </w:trPr>
        <w:tc>
          <w:tcPr>
            <w:tcW w:w="421" w:type="dxa"/>
            <w:vAlign w:val="center"/>
          </w:tcPr>
          <w:p w14:paraId="4D81033B" w14:textId="77777777" w:rsidR="00071A10" w:rsidRPr="006508DC" w:rsidRDefault="00071A10" w:rsidP="00071A10">
            <w:pPr>
              <w:jc w:val="center"/>
              <w:rPr>
                <w:b/>
                <w:sz w:val="18"/>
                <w:szCs w:val="18"/>
              </w:rPr>
            </w:pPr>
            <w:r w:rsidRPr="006508DC">
              <w:rPr>
                <w:b/>
                <w:sz w:val="18"/>
                <w:szCs w:val="18"/>
              </w:rPr>
              <w:t>14</w:t>
            </w:r>
          </w:p>
        </w:tc>
        <w:tc>
          <w:tcPr>
            <w:tcW w:w="3607" w:type="dxa"/>
            <w:vAlign w:val="center"/>
          </w:tcPr>
          <w:p w14:paraId="6965D190" w14:textId="77777777" w:rsidR="00071A10" w:rsidRDefault="00071A10" w:rsidP="00071A10">
            <w:r>
              <w:t>Caixas acústicas</w:t>
            </w:r>
          </w:p>
        </w:tc>
        <w:tc>
          <w:tcPr>
            <w:tcW w:w="673" w:type="dxa"/>
            <w:vAlign w:val="center"/>
          </w:tcPr>
          <w:p w14:paraId="02256712" w14:textId="77777777" w:rsidR="00071A10" w:rsidRDefault="00071A10" w:rsidP="00071A10">
            <w:pPr>
              <w:jc w:val="center"/>
            </w:pPr>
            <w:r>
              <w:t>6</w:t>
            </w:r>
          </w:p>
        </w:tc>
        <w:tc>
          <w:tcPr>
            <w:tcW w:w="1490" w:type="dxa"/>
          </w:tcPr>
          <w:p w14:paraId="6FEFC446" w14:textId="77777777" w:rsidR="00071A10" w:rsidRDefault="00071A10" w:rsidP="00071A10">
            <w:pPr>
              <w:jc w:val="center"/>
            </w:pPr>
            <w:r>
              <w:t>Un.</w:t>
            </w:r>
          </w:p>
        </w:tc>
        <w:tc>
          <w:tcPr>
            <w:tcW w:w="1220" w:type="dxa"/>
            <w:vAlign w:val="center"/>
          </w:tcPr>
          <w:p w14:paraId="5C49AE1C" w14:textId="77777777" w:rsidR="00071A10" w:rsidRDefault="00071A10" w:rsidP="00071A10">
            <w:pPr>
              <w:jc w:val="center"/>
            </w:pPr>
          </w:p>
        </w:tc>
        <w:tc>
          <w:tcPr>
            <w:tcW w:w="1467" w:type="dxa"/>
            <w:vAlign w:val="bottom"/>
          </w:tcPr>
          <w:p w14:paraId="11A962AF" w14:textId="77777777" w:rsidR="00071A10" w:rsidRDefault="00071A10" w:rsidP="00071A10">
            <w:pPr>
              <w:jc w:val="center"/>
              <w:rPr>
                <w:color w:val="000000"/>
              </w:rPr>
            </w:pPr>
          </w:p>
        </w:tc>
        <w:tc>
          <w:tcPr>
            <w:tcW w:w="1467" w:type="dxa"/>
            <w:vAlign w:val="center"/>
          </w:tcPr>
          <w:p w14:paraId="2A3B8661" w14:textId="77777777" w:rsidR="00071A10" w:rsidRDefault="00071A10" w:rsidP="00071A10">
            <w:pPr>
              <w:jc w:val="center"/>
            </w:pPr>
          </w:p>
        </w:tc>
      </w:tr>
      <w:tr w:rsidR="00071A10" w14:paraId="6F81CCAF" w14:textId="77777777" w:rsidTr="00E47BA0">
        <w:trPr>
          <w:jc w:val="center"/>
        </w:trPr>
        <w:tc>
          <w:tcPr>
            <w:tcW w:w="421" w:type="dxa"/>
            <w:vAlign w:val="center"/>
          </w:tcPr>
          <w:p w14:paraId="147F7611" w14:textId="77777777" w:rsidR="00071A10" w:rsidRPr="006508DC" w:rsidRDefault="00071A10" w:rsidP="00071A10">
            <w:pPr>
              <w:jc w:val="center"/>
              <w:rPr>
                <w:b/>
                <w:sz w:val="18"/>
                <w:szCs w:val="18"/>
              </w:rPr>
            </w:pPr>
            <w:r w:rsidRPr="006508DC">
              <w:rPr>
                <w:b/>
                <w:sz w:val="18"/>
                <w:szCs w:val="18"/>
              </w:rPr>
              <w:t>15</w:t>
            </w:r>
          </w:p>
        </w:tc>
        <w:tc>
          <w:tcPr>
            <w:tcW w:w="3607" w:type="dxa"/>
            <w:vAlign w:val="center"/>
          </w:tcPr>
          <w:p w14:paraId="78E13507" w14:textId="77777777" w:rsidR="00071A10" w:rsidRDefault="00071A10" w:rsidP="00071A10">
            <w:r>
              <w:t>Processador de Áudio Digital</w:t>
            </w:r>
          </w:p>
        </w:tc>
        <w:tc>
          <w:tcPr>
            <w:tcW w:w="673" w:type="dxa"/>
            <w:vAlign w:val="center"/>
          </w:tcPr>
          <w:p w14:paraId="72BC38FD" w14:textId="77777777" w:rsidR="00071A10" w:rsidRDefault="00071A10" w:rsidP="00071A10">
            <w:pPr>
              <w:jc w:val="center"/>
            </w:pPr>
            <w:r>
              <w:t>1</w:t>
            </w:r>
          </w:p>
        </w:tc>
        <w:tc>
          <w:tcPr>
            <w:tcW w:w="1490" w:type="dxa"/>
          </w:tcPr>
          <w:p w14:paraId="39E32E08" w14:textId="77777777" w:rsidR="00071A10" w:rsidRDefault="00071A10" w:rsidP="00071A10">
            <w:pPr>
              <w:jc w:val="center"/>
            </w:pPr>
            <w:r>
              <w:t>Un.</w:t>
            </w:r>
          </w:p>
        </w:tc>
        <w:tc>
          <w:tcPr>
            <w:tcW w:w="1220" w:type="dxa"/>
            <w:vAlign w:val="center"/>
          </w:tcPr>
          <w:p w14:paraId="5B69C6F1" w14:textId="77777777" w:rsidR="00071A10" w:rsidRDefault="00071A10" w:rsidP="00071A10">
            <w:pPr>
              <w:jc w:val="center"/>
            </w:pPr>
          </w:p>
        </w:tc>
        <w:tc>
          <w:tcPr>
            <w:tcW w:w="1467" w:type="dxa"/>
            <w:vAlign w:val="bottom"/>
          </w:tcPr>
          <w:p w14:paraId="0401E3D2" w14:textId="77777777" w:rsidR="00071A10" w:rsidRDefault="00071A10" w:rsidP="00071A10">
            <w:pPr>
              <w:jc w:val="center"/>
              <w:rPr>
                <w:color w:val="000000"/>
              </w:rPr>
            </w:pPr>
          </w:p>
        </w:tc>
        <w:tc>
          <w:tcPr>
            <w:tcW w:w="1467" w:type="dxa"/>
            <w:vAlign w:val="center"/>
          </w:tcPr>
          <w:p w14:paraId="578DA1B7" w14:textId="77777777" w:rsidR="00071A10" w:rsidRDefault="00071A10" w:rsidP="00071A10">
            <w:pPr>
              <w:jc w:val="center"/>
            </w:pPr>
          </w:p>
        </w:tc>
      </w:tr>
      <w:tr w:rsidR="00071A10" w14:paraId="4166C007" w14:textId="77777777" w:rsidTr="00E47BA0">
        <w:trPr>
          <w:jc w:val="center"/>
        </w:trPr>
        <w:tc>
          <w:tcPr>
            <w:tcW w:w="421" w:type="dxa"/>
            <w:vAlign w:val="center"/>
          </w:tcPr>
          <w:p w14:paraId="6196424B" w14:textId="77777777" w:rsidR="00071A10" w:rsidRPr="006508DC" w:rsidRDefault="00071A10" w:rsidP="00071A10">
            <w:pPr>
              <w:jc w:val="center"/>
              <w:rPr>
                <w:b/>
                <w:sz w:val="18"/>
                <w:szCs w:val="18"/>
              </w:rPr>
            </w:pPr>
            <w:r w:rsidRPr="006508DC">
              <w:rPr>
                <w:b/>
                <w:sz w:val="18"/>
                <w:szCs w:val="18"/>
              </w:rPr>
              <w:t>16</w:t>
            </w:r>
          </w:p>
        </w:tc>
        <w:tc>
          <w:tcPr>
            <w:tcW w:w="3607" w:type="dxa"/>
            <w:vAlign w:val="center"/>
          </w:tcPr>
          <w:p w14:paraId="5C7A26AA" w14:textId="77777777" w:rsidR="00071A10" w:rsidRDefault="00071A10" w:rsidP="00071A10">
            <w:r>
              <w:t>Roteador Wireless</w:t>
            </w:r>
          </w:p>
        </w:tc>
        <w:tc>
          <w:tcPr>
            <w:tcW w:w="673" w:type="dxa"/>
            <w:vAlign w:val="center"/>
          </w:tcPr>
          <w:p w14:paraId="552A256B" w14:textId="77777777" w:rsidR="00071A10" w:rsidRDefault="00071A10" w:rsidP="00071A10">
            <w:pPr>
              <w:jc w:val="center"/>
            </w:pPr>
            <w:r>
              <w:t>1</w:t>
            </w:r>
          </w:p>
        </w:tc>
        <w:tc>
          <w:tcPr>
            <w:tcW w:w="1490" w:type="dxa"/>
          </w:tcPr>
          <w:p w14:paraId="4CEA55A8" w14:textId="77777777" w:rsidR="00071A10" w:rsidRDefault="00071A10" w:rsidP="00071A10">
            <w:pPr>
              <w:jc w:val="center"/>
            </w:pPr>
            <w:r>
              <w:t>Un.</w:t>
            </w:r>
          </w:p>
        </w:tc>
        <w:tc>
          <w:tcPr>
            <w:tcW w:w="1220" w:type="dxa"/>
            <w:vAlign w:val="center"/>
          </w:tcPr>
          <w:p w14:paraId="54E4FB6D" w14:textId="77777777" w:rsidR="00071A10" w:rsidRDefault="00071A10" w:rsidP="00071A10">
            <w:pPr>
              <w:jc w:val="center"/>
            </w:pPr>
          </w:p>
        </w:tc>
        <w:tc>
          <w:tcPr>
            <w:tcW w:w="1467" w:type="dxa"/>
            <w:vAlign w:val="bottom"/>
          </w:tcPr>
          <w:p w14:paraId="6F8E65ED" w14:textId="77777777" w:rsidR="00071A10" w:rsidRDefault="00071A10" w:rsidP="00071A10">
            <w:pPr>
              <w:jc w:val="center"/>
              <w:rPr>
                <w:color w:val="000000"/>
              </w:rPr>
            </w:pPr>
          </w:p>
        </w:tc>
        <w:tc>
          <w:tcPr>
            <w:tcW w:w="1467" w:type="dxa"/>
            <w:vAlign w:val="center"/>
          </w:tcPr>
          <w:p w14:paraId="44E9336D" w14:textId="77777777" w:rsidR="00071A10" w:rsidRDefault="00071A10" w:rsidP="00071A10">
            <w:pPr>
              <w:jc w:val="center"/>
            </w:pPr>
          </w:p>
        </w:tc>
      </w:tr>
      <w:tr w:rsidR="00071A10" w14:paraId="64F7C6DA" w14:textId="77777777" w:rsidTr="00E47BA0">
        <w:trPr>
          <w:jc w:val="center"/>
        </w:trPr>
        <w:tc>
          <w:tcPr>
            <w:tcW w:w="421" w:type="dxa"/>
            <w:vAlign w:val="center"/>
          </w:tcPr>
          <w:p w14:paraId="1DE1A7CF" w14:textId="77777777" w:rsidR="00071A10" w:rsidRPr="006508DC" w:rsidRDefault="00071A10" w:rsidP="00071A10">
            <w:pPr>
              <w:jc w:val="center"/>
              <w:rPr>
                <w:b/>
                <w:sz w:val="18"/>
                <w:szCs w:val="18"/>
              </w:rPr>
            </w:pPr>
            <w:r w:rsidRPr="006508DC">
              <w:rPr>
                <w:b/>
                <w:sz w:val="18"/>
                <w:szCs w:val="18"/>
              </w:rPr>
              <w:t>17</w:t>
            </w:r>
          </w:p>
        </w:tc>
        <w:tc>
          <w:tcPr>
            <w:tcW w:w="3607" w:type="dxa"/>
            <w:vAlign w:val="center"/>
          </w:tcPr>
          <w:p w14:paraId="74EF6CD0" w14:textId="77777777" w:rsidR="00071A10" w:rsidRDefault="00071A10" w:rsidP="00071A10">
            <w:r>
              <w:t>Conversor NDI / HDMI</w:t>
            </w:r>
          </w:p>
        </w:tc>
        <w:tc>
          <w:tcPr>
            <w:tcW w:w="673" w:type="dxa"/>
            <w:vAlign w:val="center"/>
          </w:tcPr>
          <w:p w14:paraId="202E65BE" w14:textId="77777777" w:rsidR="00071A10" w:rsidRDefault="00071A10" w:rsidP="00071A10">
            <w:pPr>
              <w:jc w:val="center"/>
            </w:pPr>
            <w:r>
              <w:t>1</w:t>
            </w:r>
          </w:p>
        </w:tc>
        <w:tc>
          <w:tcPr>
            <w:tcW w:w="1490" w:type="dxa"/>
          </w:tcPr>
          <w:p w14:paraId="2F01FF5E" w14:textId="77777777" w:rsidR="00071A10" w:rsidRDefault="00071A10" w:rsidP="00071A10">
            <w:pPr>
              <w:jc w:val="center"/>
            </w:pPr>
            <w:r>
              <w:t>Un.</w:t>
            </w:r>
          </w:p>
        </w:tc>
        <w:tc>
          <w:tcPr>
            <w:tcW w:w="1220" w:type="dxa"/>
            <w:vAlign w:val="center"/>
          </w:tcPr>
          <w:p w14:paraId="7AAE8EB7" w14:textId="77777777" w:rsidR="00071A10" w:rsidRDefault="00071A10" w:rsidP="00071A10">
            <w:pPr>
              <w:jc w:val="center"/>
            </w:pPr>
          </w:p>
        </w:tc>
        <w:tc>
          <w:tcPr>
            <w:tcW w:w="1467" w:type="dxa"/>
            <w:vAlign w:val="bottom"/>
          </w:tcPr>
          <w:p w14:paraId="15A5ECF5" w14:textId="77777777" w:rsidR="00071A10" w:rsidRDefault="00071A10" w:rsidP="00071A10">
            <w:pPr>
              <w:jc w:val="center"/>
              <w:rPr>
                <w:color w:val="000000"/>
              </w:rPr>
            </w:pPr>
          </w:p>
        </w:tc>
        <w:tc>
          <w:tcPr>
            <w:tcW w:w="1467" w:type="dxa"/>
            <w:vAlign w:val="center"/>
          </w:tcPr>
          <w:p w14:paraId="19802AD4" w14:textId="77777777" w:rsidR="00071A10" w:rsidRDefault="00071A10" w:rsidP="00071A10">
            <w:pPr>
              <w:jc w:val="center"/>
            </w:pPr>
          </w:p>
        </w:tc>
      </w:tr>
      <w:tr w:rsidR="00071A10" w14:paraId="3EDF7A62" w14:textId="77777777" w:rsidTr="00E47BA0">
        <w:trPr>
          <w:jc w:val="center"/>
        </w:trPr>
        <w:tc>
          <w:tcPr>
            <w:tcW w:w="421" w:type="dxa"/>
            <w:vAlign w:val="center"/>
          </w:tcPr>
          <w:p w14:paraId="1094901C" w14:textId="77777777" w:rsidR="00071A10" w:rsidRPr="006508DC" w:rsidRDefault="00071A10" w:rsidP="00071A10">
            <w:pPr>
              <w:jc w:val="center"/>
              <w:rPr>
                <w:b/>
                <w:sz w:val="18"/>
                <w:szCs w:val="18"/>
              </w:rPr>
            </w:pPr>
            <w:r w:rsidRPr="006508DC">
              <w:rPr>
                <w:b/>
                <w:sz w:val="18"/>
                <w:szCs w:val="18"/>
              </w:rPr>
              <w:t>18</w:t>
            </w:r>
          </w:p>
        </w:tc>
        <w:tc>
          <w:tcPr>
            <w:tcW w:w="3607" w:type="dxa"/>
            <w:vAlign w:val="center"/>
          </w:tcPr>
          <w:p w14:paraId="2E693FC4" w14:textId="77777777" w:rsidR="00071A10" w:rsidRDefault="00071A10" w:rsidP="00071A10">
            <w:r>
              <w:t>Painel de Led</w:t>
            </w:r>
          </w:p>
        </w:tc>
        <w:tc>
          <w:tcPr>
            <w:tcW w:w="673" w:type="dxa"/>
            <w:vAlign w:val="center"/>
          </w:tcPr>
          <w:p w14:paraId="16C00185" w14:textId="77777777" w:rsidR="00071A10" w:rsidRDefault="00071A10" w:rsidP="00071A10">
            <w:pPr>
              <w:jc w:val="center"/>
            </w:pPr>
            <w:r>
              <w:t>1</w:t>
            </w:r>
          </w:p>
        </w:tc>
        <w:tc>
          <w:tcPr>
            <w:tcW w:w="1490" w:type="dxa"/>
          </w:tcPr>
          <w:p w14:paraId="5F071173" w14:textId="77777777" w:rsidR="00071A10" w:rsidRDefault="00071A10" w:rsidP="00071A10">
            <w:pPr>
              <w:jc w:val="center"/>
            </w:pPr>
            <w:r>
              <w:t>Un.</w:t>
            </w:r>
          </w:p>
        </w:tc>
        <w:tc>
          <w:tcPr>
            <w:tcW w:w="1220" w:type="dxa"/>
            <w:vAlign w:val="center"/>
          </w:tcPr>
          <w:p w14:paraId="2D354338" w14:textId="77777777" w:rsidR="00071A10" w:rsidRDefault="00071A10" w:rsidP="00071A10">
            <w:pPr>
              <w:jc w:val="center"/>
            </w:pPr>
          </w:p>
        </w:tc>
        <w:tc>
          <w:tcPr>
            <w:tcW w:w="1467" w:type="dxa"/>
            <w:vAlign w:val="bottom"/>
          </w:tcPr>
          <w:p w14:paraId="6F607808" w14:textId="77777777" w:rsidR="00071A10" w:rsidRDefault="00071A10" w:rsidP="00071A10">
            <w:pPr>
              <w:jc w:val="center"/>
              <w:rPr>
                <w:color w:val="000000"/>
              </w:rPr>
            </w:pPr>
          </w:p>
        </w:tc>
        <w:tc>
          <w:tcPr>
            <w:tcW w:w="1467" w:type="dxa"/>
            <w:vAlign w:val="center"/>
          </w:tcPr>
          <w:p w14:paraId="62E9D00D" w14:textId="77777777" w:rsidR="00071A10" w:rsidRDefault="00071A10" w:rsidP="00071A10">
            <w:pPr>
              <w:jc w:val="center"/>
            </w:pPr>
          </w:p>
        </w:tc>
      </w:tr>
      <w:tr w:rsidR="00071A10" w14:paraId="56E9410A" w14:textId="77777777" w:rsidTr="00E47BA0">
        <w:trPr>
          <w:jc w:val="center"/>
        </w:trPr>
        <w:tc>
          <w:tcPr>
            <w:tcW w:w="421" w:type="dxa"/>
            <w:vAlign w:val="center"/>
          </w:tcPr>
          <w:p w14:paraId="1E66DE84" w14:textId="77777777" w:rsidR="00071A10" w:rsidRPr="006508DC" w:rsidRDefault="00071A10" w:rsidP="00071A10">
            <w:pPr>
              <w:jc w:val="center"/>
              <w:rPr>
                <w:b/>
                <w:sz w:val="18"/>
                <w:szCs w:val="18"/>
              </w:rPr>
            </w:pPr>
            <w:r w:rsidRPr="006508DC">
              <w:rPr>
                <w:b/>
                <w:sz w:val="18"/>
                <w:szCs w:val="18"/>
              </w:rPr>
              <w:t>19</w:t>
            </w:r>
          </w:p>
        </w:tc>
        <w:tc>
          <w:tcPr>
            <w:tcW w:w="3607" w:type="dxa"/>
            <w:vAlign w:val="center"/>
          </w:tcPr>
          <w:p w14:paraId="6B732A6B" w14:textId="77777777" w:rsidR="00071A10" w:rsidRDefault="00071A10" w:rsidP="00071A10">
            <w:r>
              <w:t>Suporte Painel de Led</w:t>
            </w:r>
          </w:p>
        </w:tc>
        <w:tc>
          <w:tcPr>
            <w:tcW w:w="673" w:type="dxa"/>
            <w:vAlign w:val="center"/>
          </w:tcPr>
          <w:p w14:paraId="3C2F3B1D" w14:textId="77777777" w:rsidR="00071A10" w:rsidRDefault="00071A10" w:rsidP="00071A10">
            <w:pPr>
              <w:jc w:val="center"/>
            </w:pPr>
            <w:r>
              <w:t>1</w:t>
            </w:r>
          </w:p>
        </w:tc>
        <w:tc>
          <w:tcPr>
            <w:tcW w:w="1490" w:type="dxa"/>
          </w:tcPr>
          <w:p w14:paraId="7AFBA544" w14:textId="77777777" w:rsidR="00071A10" w:rsidRDefault="00071A10" w:rsidP="00071A10">
            <w:pPr>
              <w:jc w:val="center"/>
            </w:pPr>
            <w:r>
              <w:t>Un.</w:t>
            </w:r>
          </w:p>
        </w:tc>
        <w:tc>
          <w:tcPr>
            <w:tcW w:w="1220" w:type="dxa"/>
            <w:vAlign w:val="center"/>
          </w:tcPr>
          <w:p w14:paraId="23002AD3" w14:textId="77777777" w:rsidR="00071A10" w:rsidRDefault="00071A10" w:rsidP="00071A10">
            <w:pPr>
              <w:jc w:val="center"/>
            </w:pPr>
          </w:p>
        </w:tc>
        <w:tc>
          <w:tcPr>
            <w:tcW w:w="1467" w:type="dxa"/>
            <w:vAlign w:val="bottom"/>
          </w:tcPr>
          <w:p w14:paraId="5877A3B6" w14:textId="77777777" w:rsidR="00071A10" w:rsidRDefault="00071A10" w:rsidP="00071A10">
            <w:pPr>
              <w:jc w:val="center"/>
              <w:rPr>
                <w:color w:val="000000"/>
              </w:rPr>
            </w:pPr>
          </w:p>
        </w:tc>
        <w:tc>
          <w:tcPr>
            <w:tcW w:w="1467" w:type="dxa"/>
            <w:vAlign w:val="center"/>
          </w:tcPr>
          <w:p w14:paraId="00D06CC4" w14:textId="77777777" w:rsidR="00071A10" w:rsidRDefault="00071A10" w:rsidP="00071A10">
            <w:pPr>
              <w:jc w:val="center"/>
            </w:pPr>
          </w:p>
        </w:tc>
      </w:tr>
      <w:tr w:rsidR="00071A10" w14:paraId="219A28B0" w14:textId="77777777" w:rsidTr="00E47BA0">
        <w:trPr>
          <w:jc w:val="center"/>
        </w:trPr>
        <w:tc>
          <w:tcPr>
            <w:tcW w:w="421" w:type="dxa"/>
            <w:vAlign w:val="center"/>
          </w:tcPr>
          <w:p w14:paraId="4D71126C" w14:textId="77777777" w:rsidR="00071A10" w:rsidRPr="006508DC" w:rsidRDefault="00071A10" w:rsidP="00071A10">
            <w:pPr>
              <w:jc w:val="center"/>
              <w:rPr>
                <w:b/>
                <w:sz w:val="18"/>
                <w:szCs w:val="18"/>
              </w:rPr>
            </w:pPr>
            <w:r w:rsidRPr="006508DC">
              <w:rPr>
                <w:b/>
                <w:sz w:val="18"/>
                <w:szCs w:val="18"/>
              </w:rPr>
              <w:t>20</w:t>
            </w:r>
          </w:p>
        </w:tc>
        <w:tc>
          <w:tcPr>
            <w:tcW w:w="3607" w:type="dxa"/>
            <w:vAlign w:val="center"/>
          </w:tcPr>
          <w:p w14:paraId="05DC8CDC" w14:textId="77777777" w:rsidR="00071A10" w:rsidRDefault="00071A10" w:rsidP="00071A10">
            <w:r>
              <w:t>Kit Chroma Key com Iluminação</w:t>
            </w:r>
          </w:p>
        </w:tc>
        <w:tc>
          <w:tcPr>
            <w:tcW w:w="673" w:type="dxa"/>
            <w:vAlign w:val="center"/>
          </w:tcPr>
          <w:p w14:paraId="79147C4E" w14:textId="77777777" w:rsidR="00071A10" w:rsidRDefault="00071A10" w:rsidP="00071A10">
            <w:pPr>
              <w:jc w:val="center"/>
            </w:pPr>
            <w:r>
              <w:t>1</w:t>
            </w:r>
          </w:p>
        </w:tc>
        <w:tc>
          <w:tcPr>
            <w:tcW w:w="1490" w:type="dxa"/>
          </w:tcPr>
          <w:p w14:paraId="21F1B8DE" w14:textId="77777777" w:rsidR="00071A10" w:rsidRDefault="00071A10" w:rsidP="00071A10">
            <w:pPr>
              <w:jc w:val="center"/>
            </w:pPr>
            <w:r>
              <w:t>Un.</w:t>
            </w:r>
          </w:p>
        </w:tc>
        <w:tc>
          <w:tcPr>
            <w:tcW w:w="1220" w:type="dxa"/>
            <w:vAlign w:val="center"/>
          </w:tcPr>
          <w:p w14:paraId="514DF24A" w14:textId="77777777" w:rsidR="00071A10" w:rsidRDefault="00071A10" w:rsidP="00071A10">
            <w:pPr>
              <w:jc w:val="center"/>
            </w:pPr>
          </w:p>
        </w:tc>
        <w:tc>
          <w:tcPr>
            <w:tcW w:w="1467" w:type="dxa"/>
            <w:vAlign w:val="bottom"/>
          </w:tcPr>
          <w:p w14:paraId="3654F253" w14:textId="77777777" w:rsidR="00071A10" w:rsidRDefault="00071A10" w:rsidP="00071A10">
            <w:pPr>
              <w:jc w:val="center"/>
              <w:rPr>
                <w:color w:val="000000"/>
              </w:rPr>
            </w:pPr>
          </w:p>
        </w:tc>
        <w:tc>
          <w:tcPr>
            <w:tcW w:w="1467" w:type="dxa"/>
            <w:vAlign w:val="center"/>
          </w:tcPr>
          <w:p w14:paraId="73E13423" w14:textId="77777777" w:rsidR="00071A10" w:rsidRDefault="00071A10" w:rsidP="00071A10">
            <w:pPr>
              <w:jc w:val="center"/>
            </w:pPr>
          </w:p>
        </w:tc>
      </w:tr>
      <w:tr w:rsidR="00071A10" w14:paraId="785B8A8A" w14:textId="77777777" w:rsidTr="00E47BA0">
        <w:trPr>
          <w:jc w:val="center"/>
        </w:trPr>
        <w:tc>
          <w:tcPr>
            <w:tcW w:w="421" w:type="dxa"/>
            <w:vAlign w:val="center"/>
          </w:tcPr>
          <w:p w14:paraId="3217B916" w14:textId="77777777" w:rsidR="00071A10" w:rsidRPr="006508DC" w:rsidRDefault="00071A10" w:rsidP="00071A10">
            <w:pPr>
              <w:jc w:val="center"/>
              <w:rPr>
                <w:b/>
                <w:sz w:val="18"/>
                <w:szCs w:val="18"/>
              </w:rPr>
            </w:pPr>
            <w:r w:rsidRPr="006508DC">
              <w:rPr>
                <w:b/>
                <w:sz w:val="18"/>
                <w:szCs w:val="18"/>
              </w:rPr>
              <w:t>21</w:t>
            </w:r>
          </w:p>
        </w:tc>
        <w:tc>
          <w:tcPr>
            <w:tcW w:w="3607" w:type="dxa"/>
            <w:vAlign w:val="center"/>
          </w:tcPr>
          <w:p w14:paraId="53244FF7" w14:textId="77777777" w:rsidR="00071A10" w:rsidRDefault="00071A10" w:rsidP="00071A10">
            <w:r>
              <w:t>TV LED Smart 55’’</w:t>
            </w:r>
          </w:p>
        </w:tc>
        <w:tc>
          <w:tcPr>
            <w:tcW w:w="673" w:type="dxa"/>
            <w:vAlign w:val="center"/>
          </w:tcPr>
          <w:p w14:paraId="331CA1CE" w14:textId="77777777" w:rsidR="00071A10" w:rsidRDefault="00071A10" w:rsidP="00071A10">
            <w:pPr>
              <w:jc w:val="center"/>
            </w:pPr>
            <w:r>
              <w:t>1</w:t>
            </w:r>
          </w:p>
        </w:tc>
        <w:tc>
          <w:tcPr>
            <w:tcW w:w="1490" w:type="dxa"/>
          </w:tcPr>
          <w:p w14:paraId="6C7824F7" w14:textId="77777777" w:rsidR="00071A10" w:rsidRDefault="00071A10" w:rsidP="00071A10">
            <w:pPr>
              <w:jc w:val="center"/>
            </w:pPr>
            <w:r>
              <w:t>Un.</w:t>
            </w:r>
          </w:p>
        </w:tc>
        <w:tc>
          <w:tcPr>
            <w:tcW w:w="1220" w:type="dxa"/>
            <w:vAlign w:val="center"/>
          </w:tcPr>
          <w:p w14:paraId="582EFC5C" w14:textId="77777777" w:rsidR="00071A10" w:rsidRDefault="00071A10" w:rsidP="00071A10">
            <w:pPr>
              <w:jc w:val="center"/>
            </w:pPr>
          </w:p>
        </w:tc>
        <w:tc>
          <w:tcPr>
            <w:tcW w:w="1467" w:type="dxa"/>
            <w:vAlign w:val="bottom"/>
          </w:tcPr>
          <w:p w14:paraId="1D942D2A" w14:textId="77777777" w:rsidR="00071A10" w:rsidRDefault="00071A10" w:rsidP="00071A10">
            <w:pPr>
              <w:jc w:val="center"/>
              <w:rPr>
                <w:color w:val="000000"/>
              </w:rPr>
            </w:pPr>
          </w:p>
        </w:tc>
        <w:tc>
          <w:tcPr>
            <w:tcW w:w="1467" w:type="dxa"/>
            <w:vAlign w:val="center"/>
          </w:tcPr>
          <w:p w14:paraId="589572A2" w14:textId="77777777" w:rsidR="00071A10" w:rsidRDefault="00071A10" w:rsidP="00071A10">
            <w:pPr>
              <w:jc w:val="center"/>
            </w:pPr>
          </w:p>
        </w:tc>
      </w:tr>
      <w:tr w:rsidR="00071A10" w14:paraId="7E057833" w14:textId="77777777" w:rsidTr="00E47BA0">
        <w:trPr>
          <w:jc w:val="center"/>
        </w:trPr>
        <w:tc>
          <w:tcPr>
            <w:tcW w:w="421" w:type="dxa"/>
            <w:vAlign w:val="center"/>
          </w:tcPr>
          <w:p w14:paraId="6ADEBA3B" w14:textId="77777777" w:rsidR="00071A10" w:rsidRPr="006508DC" w:rsidRDefault="00071A10" w:rsidP="00071A10">
            <w:pPr>
              <w:jc w:val="center"/>
              <w:rPr>
                <w:b/>
                <w:sz w:val="18"/>
                <w:szCs w:val="18"/>
              </w:rPr>
            </w:pPr>
            <w:r w:rsidRPr="006508DC">
              <w:rPr>
                <w:b/>
                <w:sz w:val="18"/>
                <w:szCs w:val="18"/>
              </w:rPr>
              <w:t>22</w:t>
            </w:r>
          </w:p>
        </w:tc>
        <w:tc>
          <w:tcPr>
            <w:tcW w:w="3607" w:type="dxa"/>
            <w:vAlign w:val="center"/>
          </w:tcPr>
          <w:p w14:paraId="7D9B4B10" w14:textId="77777777" w:rsidR="00071A10" w:rsidRDefault="00071A10" w:rsidP="00071A10">
            <w:r>
              <w:t>Suporte Articulado de TV</w:t>
            </w:r>
          </w:p>
        </w:tc>
        <w:tc>
          <w:tcPr>
            <w:tcW w:w="673" w:type="dxa"/>
            <w:vAlign w:val="center"/>
          </w:tcPr>
          <w:p w14:paraId="499B98BA" w14:textId="77777777" w:rsidR="00071A10" w:rsidRDefault="00071A10" w:rsidP="00071A10">
            <w:pPr>
              <w:jc w:val="center"/>
            </w:pPr>
            <w:r>
              <w:t>1</w:t>
            </w:r>
          </w:p>
        </w:tc>
        <w:tc>
          <w:tcPr>
            <w:tcW w:w="1490" w:type="dxa"/>
          </w:tcPr>
          <w:p w14:paraId="713EF168" w14:textId="77777777" w:rsidR="00071A10" w:rsidRDefault="00071A10" w:rsidP="00071A10">
            <w:pPr>
              <w:jc w:val="center"/>
            </w:pPr>
            <w:r>
              <w:t>Un.</w:t>
            </w:r>
          </w:p>
        </w:tc>
        <w:tc>
          <w:tcPr>
            <w:tcW w:w="1220" w:type="dxa"/>
            <w:vAlign w:val="center"/>
          </w:tcPr>
          <w:p w14:paraId="16C01AD2" w14:textId="77777777" w:rsidR="00071A10" w:rsidRDefault="00071A10" w:rsidP="00071A10">
            <w:pPr>
              <w:jc w:val="center"/>
            </w:pPr>
          </w:p>
        </w:tc>
        <w:tc>
          <w:tcPr>
            <w:tcW w:w="1467" w:type="dxa"/>
            <w:vAlign w:val="bottom"/>
          </w:tcPr>
          <w:p w14:paraId="62D19D77" w14:textId="77777777" w:rsidR="00071A10" w:rsidRDefault="00071A10" w:rsidP="00071A10">
            <w:pPr>
              <w:jc w:val="center"/>
              <w:rPr>
                <w:color w:val="000000"/>
              </w:rPr>
            </w:pPr>
          </w:p>
        </w:tc>
        <w:tc>
          <w:tcPr>
            <w:tcW w:w="1467" w:type="dxa"/>
            <w:vAlign w:val="center"/>
          </w:tcPr>
          <w:p w14:paraId="1E92BA65" w14:textId="77777777" w:rsidR="00071A10" w:rsidRDefault="00071A10" w:rsidP="00071A10">
            <w:pPr>
              <w:jc w:val="center"/>
            </w:pPr>
          </w:p>
        </w:tc>
      </w:tr>
      <w:tr w:rsidR="00071A10" w14:paraId="08F0A835" w14:textId="77777777" w:rsidTr="00E47BA0">
        <w:trPr>
          <w:jc w:val="center"/>
        </w:trPr>
        <w:tc>
          <w:tcPr>
            <w:tcW w:w="421" w:type="dxa"/>
            <w:vAlign w:val="center"/>
          </w:tcPr>
          <w:p w14:paraId="32E12F9E" w14:textId="77777777" w:rsidR="00071A10" w:rsidRPr="006508DC" w:rsidRDefault="00071A10" w:rsidP="00071A10">
            <w:pPr>
              <w:jc w:val="center"/>
              <w:rPr>
                <w:b/>
                <w:sz w:val="18"/>
                <w:szCs w:val="18"/>
              </w:rPr>
            </w:pPr>
            <w:r w:rsidRPr="006508DC">
              <w:rPr>
                <w:b/>
                <w:sz w:val="18"/>
                <w:szCs w:val="18"/>
              </w:rPr>
              <w:t>23</w:t>
            </w:r>
          </w:p>
        </w:tc>
        <w:tc>
          <w:tcPr>
            <w:tcW w:w="3607" w:type="dxa"/>
            <w:vAlign w:val="center"/>
          </w:tcPr>
          <w:p w14:paraId="03EC9A3E" w14:textId="77777777" w:rsidR="00071A10" w:rsidRDefault="00071A10" w:rsidP="00071A10">
            <w:r>
              <w:t>Rack de piso para equipamentos 24U 19’’</w:t>
            </w:r>
          </w:p>
        </w:tc>
        <w:tc>
          <w:tcPr>
            <w:tcW w:w="673" w:type="dxa"/>
            <w:vAlign w:val="center"/>
          </w:tcPr>
          <w:p w14:paraId="26E5E7D5" w14:textId="77777777" w:rsidR="00071A10" w:rsidRDefault="00071A10" w:rsidP="00071A10">
            <w:pPr>
              <w:jc w:val="center"/>
            </w:pPr>
            <w:r>
              <w:t>1</w:t>
            </w:r>
          </w:p>
        </w:tc>
        <w:tc>
          <w:tcPr>
            <w:tcW w:w="1490" w:type="dxa"/>
          </w:tcPr>
          <w:p w14:paraId="5CFBAFC4" w14:textId="77777777" w:rsidR="00071A10" w:rsidRDefault="00071A10" w:rsidP="00071A10">
            <w:pPr>
              <w:jc w:val="center"/>
            </w:pPr>
            <w:r>
              <w:t>Un.</w:t>
            </w:r>
          </w:p>
        </w:tc>
        <w:tc>
          <w:tcPr>
            <w:tcW w:w="1220" w:type="dxa"/>
            <w:vAlign w:val="center"/>
          </w:tcPr>
          <w:p w14:paraId="3E92E6CB" w14:textId="77777777" w:rsidR="00071A10" w:rsidRDefault="00071A10" w:rsidP="00071A10">
            <w:pPr>
              <w:jc w:val="center"/>
            </w:pPr>
          </w:p>
        </w:tc>
        <w:tc>
          <w:tcPr>
            <w:tcW w:w="1467" w:type="dxa"/>
            <w:vAlign w:val="bottom"/>
          </w:tcPr>
          <w:p w14:paraId="24ACC580" w14:textId="77777777" w:rsidR="00071A10" w:rsidRDefault="00071A10" w:rsidP="00071A10">
            <w:pPr>
              <w:jc w:val="center"/>
              <w:rPr>
                <w:color w:val="000000"/>
              </w:rPr>
            </w:pPr>
          </w:p>
        </w:tc>
        <w:tc>
          <w:tcPr>
            <w:tcW w:w="1467" w:type="dxa"/>
            <w:vAlign w:val="center"/>
          </w:tcPr>
          <w:p w14:paraId="13218B7B" w14:textId="77777777" w:rsidR="00071A10" w:rsidRDefault="00071A10" w:rsidP="00071A10">
            <w:pPr>
              <w:jc w:val="center"/>
            </w:pPr>
          </w:p>
        </w:tc>
      </w:tr>
      <w:tr w:rsidR="00071A10" w14:paraId="09046869" w14:textId="77777777" w:rsidTr="00E47BA0">
        <w:trPr>
          <w:jc w:val="center"/>
        </w:trPr>
        <w:tc>
          <w:tcPr>
            <w:tcW w:w="421" w:type="dxa"/>
            <w:vAlign w:val="center"/>
          </w:tcPr>
          <w:p w14:paraId="1371A76A" w14:textId="77777777" w:rsidR="00071A10" w:rsidRPr="006508DC" w:rsidRDefault="00071A10" w:rsidP="00071A10">
            <w:pPr>
              <w:jc w:val="center"/>
              <w:rPr>
                <w:b/>
                <w:sz w:val="18"/>
                <w:szCs w:val="18"/>
              </w:rPr>
            </w:pPr>
            <w:r w:rsidRPr="006508DC">
              <w:rPr>
                <w:b/>
                <w:sz w:val="18"/>
                <w:szCs w:val="18"/>
              </w:rPr>
              <w:t>24</w:t>
            </w:r>
          </w:p>
        </w:tc>
        <w:tc>
          <w:tcPr>
            <w:tcW w:w="3607" w:type="dxa"/>
            <w:vAlign w:val="center"/>
          </w:tcPr>
          <w:p w14:paraId="0A303CCB" w14:textId="77777777" w:rsidR="00071A10" w:rsidRDefault="00071A10" w:rsidP="00071A10">
            <w:r>
              <w:t>Adequação de House Mix (serviço)</w:t>
            </w:r>
          </w:p>
        </w:tc>
        <w:tc>
          <w:tcPr>
            <w:tcW w:w="673" w:type="dxa"/>
            <w:vAlign w:val="center"/>
          </w:tcPr>
          <w:p w14:paraId="7798DC75" w14:textId="77777777" w:rsidR="00071A10" w:rsidRDefault="00071A10" w:rsidP="00071A10">
            <w:pPr>
              <w:jc w:val="center"/>
            </w:pPr>
            <w:r>
              <w:t>1</w:t>
            </w:r>
          </w:p>
        </w:tc>
        <w:tc>
          <w:tcPr>
            <w:tcW w:w="1490" w:type="dxa"/>
          </w:tcPr>
          <w:p w14:paraId="3E4E74DB" w14:textId="77777777" w:rsidR="00071A10" w:rsidRDefault="00071A10" w:rsidP="00071A10">
            <w:pPr>
              <w:jc w:val="center"/>
            </w:pPr>
            <w:r>
              <w:t>Un.</w:t>
            </w:r>
          </w:p>
        </w:tc>
        <w:tc>
          <w:tcPr>
            <w:tcW w:w="1220" w:type="dxa"/>
            <w:vAlign w:val="center"/>
          </w:tcPr>
          <w:p w14:paraId="62E5D53D" w14:textId="77777777" w:rsidR="00071A10" w:rsidRDefault="00071A10" w:rsidP="00071A10">
            <w:pPr>
              <w:jc w:val="center"/>
            </w:pPr>
          </w:p>
        </w:tc>
        <w:tc>
          <w:tcPr>
            <w:tcW w:w="1467" w:type="dxa"/>
            <w:vAlign w:val="bottom"/>
          </w:tcPr>
          <w:p w14:paraId="263283A4" w14:textId="77777777" w:rsidR="00071A10" w:rsidRDefault="00071A10" w:rsidP="00071A10">
            <w:pPr>
              <w:jc w:val="center"/>
              <w:rPr>
                <w:color w:val="000000"/>
              </w:rPr>
            </w:pPr>
          </w:p>
        </w:tc>
        <w:tc>
          <w:tcPr>
            <w:tcW w:w="1467" w:type="dxa"/>
            <w:vAlign w:val="center"/>
          </w:tcPr>
          <w:p w14:paraId="7AF0F56E" w14:textId="77777777" w:rsidR="00071A10" w:rsidRDefault="00071A10" w:rsidP="00071A10">
            <w:pPr>
              <w:jc w:val="center"/>
            </w:pPr>
          </w:p>
        </w:tc>
      </w:tr>
      <w:tr w:rsidR="00071A10" w14:paraId="36B35F6E" w14:textId="77777777" w:rsidTr="00E47BA0">
        <w:trPr>
          <w:jc w:val="center"/>
        </w:trPr>
        <w:tc>
          <w:tcPr>
            <w:tcW w:w="421" w:type="dxa"/>
            <w:vAlign w:val="center"/>
          </w:tcPr>
          <w:p w14:paraId="092649E8" w14:textId="77777777" w:rsidR="00071A10" w:rsidRPr="006508DC" w:rsidRDefault="00071A10" w:rsidP="00071A10">
            <w:pPr>
              <w:jc w:val="center"/>
              <w:rPr>
                <w:b/>
                <w:sz w:val="18"/>
                <w:szCs w:val="18"/>
              </w:rPr>
            </w:pPr>
            <w:r w:rsidRPr="006508DC">
              <w:rPr>
                <w:b/>
                <w:sz w:val="18"/>
                <w:szCs w:val="18"/>
              </w:rPr>
              <w:t>25</w:t>
            </w:r>
          </w:p>
        </w:tc>
        <w:tc>
          <w:tcPr>
            <w:tcW w:w="3607" w:type="dxa"/>
            <w:vAlign w:val="center"/>
          </w:tcPr>
          <w:p w14:paraId="1CEE00E1" w14:textId="77777777" w:rsidR="00071A10" w:rsidRDefault="00071A10" w:rsidP="00071A10">
            <w:r>
              <w:t>Cabos e Acessórios para instalação</w:t>
            </w:r>
          </w:p>
        </w:tc>
        <w:tc>
          <w:tcPr>
            <w:tcW w:w="673" w:type="dxa"/>
            <w:vAlign w:val="center"/>
          </w:tcPr>
          <w:p w14:paraId="71A48908" w14:textId="77777777" w:rsidR="00071A10" w:rsidRDefault="00071A10" w:rsidP="00071A10">
            <w:pPr>
              <w:jc w:val="center"/>
            </w:pPr>
            <w:r>
              <w:t>1</w:t>
            </w:r>
          </w:p>
        </w:tc>
        <w:tc>
          <w:tcPr>
            <w:tcW w:w="1490" w:type="dxa"/>
          </w:tcPr>
          <w:p w14:paraId="5029FB2E" w14:textId="77777777" w:rsidR="00071A10" w:rsidRDefault="00071A10" w:rsidP="00071A10">
            <w:pPr>
              <w:jc w:val="center"/>
            </w:pPr>
            <w:r>
              <w:t>Un.</w:t>
            </w:r>
          </w:p>
        </w:tc>
        <w:tc>
          <w:tcPr>
            <w:tcW w:w="1220" w:type="dxa"/>
            <w:vAlign w:val="center"/>
          </w:tcPr>
          <w:p w14:paraId="7595F68A" w14:textId="77777777" w:rsidR="00071A10" w:rsidRDefault="00071A10" w:rsidP="00071A10">
            <w:pPr>
              <w:jc w:val="center"/>
            </w:pPr>
          </w:p>
        </w:tc>
        <w:tc>
          <w:tcPr>
            <w:tcW w:w="1467" w:type="dxa"/>
            <w:vAlign w:val="bottom"/>
          </w:tcPr>
          <w:p w14:paraId="151FFC61" w14:textId="77777777" w:rsidR="00071A10" w:rsidRDefault="00071A10" w:rsidP="00071A10">
            <w:pPr>
              <w:jc w:val="center"/>
              <w:rPr>
                <w:color w:val="000000"/>
              </w:rPr>
            </w:pPr>
          </w:p>
        </w:tc>
        <w:tc>
          <w:tcPr>
            <w:tcW w:w="1467" w:type="dxa"/>
            <w:vAlign w:val="center"/>
          </w:tcPr>
          <w:p w14:paraId="0721CC9D" w14:textId="77777777" w:rsidR="00071A10" w:rsidRDefault="00071A10" w:rsidP="00071A10">
            <w:pPr>
              <w:jc w:val="center"/>
            </w:pPr>
          </w:p>
        </w:tc>
      </w:tr>
      <w:tr w:rsidR="00071A10" w14:paraId="702AE6E6" w14:textId="77777777" w:rsidTr="00E47BA0">
        <w:trPr>
          <w:jc w:val="center"/>
        </w:trPr>
        <w:tc>
          <w:tcPr>
            <w:tcW w:w="421" w:type="dxa"/>
            <w:vAlign w:val="center"/>
          </w:tcPr>
          <w:p w14:paraId="1A60C1E0" w14:textId="77777777" w:rsidR="00071A10" w:rsidRPr="006508DC" w:rsidRDefault="00071A10" w:rsidP="00071A10">
            <w:pPr>
              <w:jc w:val="center"/>
              <w:rPr>
                <w:b/>
                <w:sz w:val="18"/>
                <w:szCs w:val="18"/>
              </w:rPr>
            </w:pPr>
            <w:r>
              <w:rPr>
                <w:b/>
                <w:sz w:val="18"/>
                <w:szCs w:val="18"/>
              </w:rPr>
              <w:t>26</w:t>
            </w:r>
          </w:p>
        </w:tc>
        <w:tc>
          <w:tcPr>
            <w:tcW w:w="3607" w:type="dxa"/>
            <w:vAlign w:val="center"/>
          </w:tcPr>
          <w:p w14:paraId="0CFA69B9" w14:textId="77777777" w:rsidR="00071A10" w:rsidRDefault="00071A10" w:rsidP="00071A10">
            <w:r>
              <w:t>Mão de obra de instalação, configuração e treinamento</w:t>
            </w:r>
          </w:p>
        </w:tc>
        <w:tc>
          <w:tcPr>
            <w:tcW w:w="673" w:type="dxa"/>
            <w:vAlign w:val="center"/>
          </w:tcPr>
          <w:p w14:paraId="7DB68C49" w14:textId="77777777" w:rsidR="00071A10" w:rsidRDefault="00071A10" w:rsidP="00071A10">
            <w:pPr>
              <w:jc w:val="center"/>
            </w:pPr>
            <w:r>
              <w:t>1</w:t>
            </w:r>
          </w:p>
        </w:tc>
        <w:tc>
          <w:tcPr>
            <w:tcW w:w="1490" w:type="dxa"/>
          </w:tcPr>
          <w:p w14:paraId="5F30C18E" w14:textId="77777777" w:rsidR="00071A10" w:rsidRDefault="00071A10" w:rsidP="00071A10">
            <w:pPr>
              <w:jc w:val="center"/>
            </w:pPr>
            <w:r>
              <w:t>Un.</w:t>
            </w:r>
          </w:p>
        </w:tc>
        <w:tc>
          <w:tcPr>
            <w:tcW w:w="1220" w:type="dxa"/>
            <w:vAlign w:val="center"/>
          </w:tcPr>
          <w:p w14:paraId="6C7E5A4C" w14:textId="77777777" w:rsidR="00071A10" w:rsidRDefault="00071A10" w:rsidP="00071A10">
            <w:pPr>
              <w:jc w:val="center"/>
            </w:pPr>
          </w:p>
        </w:tc>
        <w:tc>
          <w:tcPr>
            <w:tcW w:w="1467" w:type="dxa"/>
            <w:vAlign w:val="center"/>
          </w:tcPr>
          <w:p w14:paraId="465AFD29" w14:textId="77777777" w:rsidR="00071A10" w:rsidRDefault="00071A10" w:rsidP="00071A10">
            <w:pPr>
              <w:tabs>
                <w:tab w:val="left" w:pos="576"/>
              </w:tabs>
              <w:jc w:val="center"/>
              <w:rPr>
                <w:color w:val="000000"/>
              </w:rPr>
            </w:pPr>
          </w:p>
        </w:tc>
        <w:tc>
          <w:tcPr>
            <w:tcW w:w="1467" w:type="dxa"/>
            <w:vAlign w:val="center"/>
          </w:tcPr>
          <w:p w14:paraId="2BAEE8EF" w14:textId="77777777" w:rsidR="00071A10" w:rsidRDefault="00071A10" w:rsidP="00071A10">
            <w:pPr>
              <w:jc w:val="center"/>
            </w:pPr>
          </w:p>
        </w:tc>
      </w:tr>
      <w:tr w:rsidR="00071A10" w14:paraId="0F9256E4" w14:textId="77777777" w:rsidTr="00E47BA0">
        <w:trPr>
          <w:jc w:val="center"/>
        </w:trPr>
        <w:tc>
          <w:tcPr>
            <w:tcW w:w="421" w:type="dxa"/>
            <w:vAlign w:val="center"/>
          </w:tcPr>
          <w:p w14:paraId="38E8E9BC" w14:textId="77777777" w:rsidR="00071A10" w:rsidRPr="006508DC" w:rsidRDefault="00071A10" w:rsidP="00071A10">
            <w:pPr>
              <w:jc w:val="center"/>
              <w:rPr>
                <w:b/>
                <w:sz w:val="18"/>
                <w:szCs w:val="18"/>
              </w:rPr>
            </w:pPr>
            <w:r w:rsidRPr="006508DC">
              <w:rPr>
                <w:b/>
                <w:sz w:val="18"/>
                <w:szCs w:val="18"/>
              </w:rPr>
              <w:t>2</w:t>
            </w:r>
            <w:r>
              <w:rPr>
                <w:b/>
                <w:sz w:val="18"/>
                <w:szCs w:val="18"/>
              </w:rPr>
              <w:t>7</w:t>
            </w:r>
          </w:p>
        </w:tc>
        <w:tc>
          <w:tcPr>
            <w:tcW w:w="3607" w:type="dxa"/>
            <w:vAlign w:val="center"/>
          </w:tcPr>
          <w:p w14:paraId="5A5BA597" w14:textId="77777777" w:rsidR="00071A10" w:rsidRDefault="00071A10" w:rsidP="00071A10">
            <w:r>
              <w:t>Software Controle (mensal)</w:t>
            </w:r>
          </w:p>
        </w:tc>
        <w:tc>
          <w:tcPr>
            <w:tcW w:w="673" w:type="dxa"/>
            <w:vAlign w:val="center"/>
          </w:tcPr>
          <w:p w14:paraId="08EC78F6" w14:textId="77777777" w:rsidR="00071A10" w:rsidRDefault="00071A10" w:rsidP="00071A10">
            <w:pPr>
              <w:jc w:val="center"/>
            </w:pPr>
            <w:r>
              <w:t>48</w:t>
            </w:r>
          </w:p>
        </w:tc>
        <w:tc>
          <w:tcPr>
            <w:tcW w:w="1490" w:type="dxa"/>
          </w:tcPr>
          <w:p w14:paraId="72E92671" w14:textId="77777777" w:rsidR="00071A10" w:rsidRDefault="00071A10" w:rsidP="00071A10">
            <w:pPr>
              <w:jc w:val="center"/>
            </w:pPr>
            <w:r>
              <w:t>Mês</w:t>
            </w:r>
          </w:p>
        </w:tc>
        <w:tc>
          <w:tcPr>
            <w:tcW w:w="1220" w:type="dxa"/>
            <w:vAlign w:val="center"/>
          </w:tcPr>
          <w:p w14:paraId="7574BC47" w14:textId="77777777" w:rsidR="00071A10" w:rsidRDefault="00071A10" w:rsidP="00071A10">
            <w:pPr>
              <w:jc w:val="center"/>
            </w:pPr>
          </w:p>
        </w:tc>
        <w:tc>
          <w:tcPr>
            <w:tcW w:w="1467" w:type="dxa"/>
            <w:vAlign w:val="center"/>
          </w:tcPr>
          <w:p w14:paraId="1A67DA1E" w14:textId="77777777" w:rsidR="00071A10" w:rsidRDefault="00071A10" w:rsidP="00071A10">
            <w:pPr>
              <w:jc w:val="center"/>
            </w:pPr>
          </w:p>
        </w:tc>
        <w:tc>
          <w:tcPr>
            <w:tcW w:w="1467" w:type="dxa"/>
            <w:vAlign w:val="center"/>
          </w:tcPr>
          <w:p w14:paraId="1D278126" w14:textId="77777777" w:rsidR="00071A10" w:rsidRDefault="00071A10" w:rsidP="00071A10">
            <w:pPr>
              <w:jc w:val="center"/>
            </w:pPr>
          </w:p>
        </w:tc>
      </w:tr>
      <w:tr w:rsidR="00071A10" w14:paraId="04A51869" w14:textId="77777777" w:rsidTr="00E47BA0">
        <w:trPr>
          <w:jc w:val="center"/>
        </w:trPr>
        <w:tc>
          <w:tcPr>
            <w:tcW w:w="421" w:type="dxa"/>
            <w:vAlign w:val="center"/>
          </w:tcPr>
          <w:p w14:paraId="7C1C1243" w14:textId="77777777" w:rsidR="00071A10" w:rsidRPr="006508DC" w:rsidRDefault="00071A10" w:rsidP="00071A10">
            <w:pPr>
              <w:jc w:val="center"/>
              <w:rPr>
                <w:b/>
                <w:sz w:val="18"/>
                <w:szCs w:val="18"/>
              </w:rPr>
            </w:pPr>
            <w:r w:rsidRPr="006508DC">
              <w:rPr>
                <w:b/>
                <w:sz w:val="18"/>
                <w:szCs w:val="18"/>
              </w:rPr>
              <w:t>2</w:t>
            </w:r>
            <w:r>
              <w:rPr>
                <w:b/>
                <w:sz w:val="18"/>
                <w:szCs w:val="18"/>
              </w:rPr>
              <w:t>8</w:t>
            </w:r>
          </w:p>
        </w:tc>
        <w:tc>
          <w:tcPr>
            <w:tcW w:w="3607" w:type="dxa"/>
            <w:vAlign w:val="center"/>
          </w:tcPr>
          <w:p w14:paraId="5BF57F56" w14:textId="77777777" w:rsidR="00071A10" w:rsidRDefault="00071A10" w:rsidP="00071A10">
            <w:r>
              <w:t>Software Painel (mensal)</w:t>
            </w:r>
          </w:p>
        </w:tc>
        <w:tc>
          <w:tcPr>
            <w:tcW w:w="673" w:type="dxa"/>
            <w:vAlign w:val="center"/>
          </w:tcPr>
          <w:p w14:paraId="7422EEC4" w14:textId="77777777" w:rsidR="00071A10" w:rsidRDefault="00071A10" w:rsidP="00071A10">
            <w:pPr>
              <w:jc w:val="center"/>
            </w:pPr>
            <w:r>
              <w:t>48</w:t>
            </w:r>
          </w:p>
        </w:tc>
        <w:tc>
          <w:tcPr>
            <w:tcW w:w="1490" w:type="dxa"/>
          </w:tcPr>
          <w:p w14:paraId="7B2EBDF3" w14:textId="77777777" w:rsidR="00071A10" w:rsidRDefault="00071A10" w:rsidP="00071A10">
            <w:pPr>
              <w:jc w:val="center"/>
            </w:pPr>
            <w:r>
              <w:t>Mês</w:t>
            </w:r>
          </w:p>
        </w:tc>
        <w:tc>
          <w:tcPr>
            <w:tcW w:w="1220" w:type="dxa"/>
            <w:vAlign w:val="center"/>
          </w:tcPr>
          <w:p w14:paraId="4B3A1115" w14:textId="77777777" w:rsidR="00071A10" w:rsidRDefault="00071A10" w:rsidP="00071A10">
            <w:pPr>
              <w:jc w:val="center"/>
            </w:pPr>
          </w:p>
        </w:tc>
        <w:tc>
          <w:tcPr>
            <w:tcW w:w="1467" w:type="dxa"/>
            <w:vAlign w:val="center"/>
          </w:tcPr>
          <w:p w14:paraId="0DAE2B92" w14:textId="77777777" w:rsidR="00071A10" w:rsidRDefault="00071A10" w:rsidP="00071A10">
            <w:pPr>
              <w:jc w:val="center"/>
            </w:pPr>
          </w:p>
        </w:tc>
        <w:tc>
          <w:tcPr>
            <w:tcW w:w="1467" w:type="dxa"/>
            <w:vAlign w:val="center"/>
          </w:tcPr>
          <w:p w14:paraId="6DCA4AD1" w14:textId="77777777" w:rsidR="00071A10" w:rsidRDefault="00071A10" w:rsidP="00071A10">
            <w:pPr>
              <w:jc w:val="center"/>
            </w:pPr>
          </w:p>
        </w:tc>
      </w:tr>
      <w:tr w:rsidR="00071A10" w14:paraId="5F775ACB" w14:textId="77777777" w:rsidTr="00E47BA0">
        <w:trPr>
          <w:jc w:val="center"/>
        </w:trPr>
        <w:tc>
          <w:tcPr>
            <w:tcW w:w="421" w:type="dxa"/>
            <w:vAlign w:val="center"/>
          </w:tcPr>
          <w:p w14:paraId="4CA61796" w14:textId="77777777" w:rsidR="00071A10" w:rsidRPr="006508DC" w:rsidRDefault="00071A10" w:rsidP="00071A10">
            <w:pPr>
              <w:jc w:val="center"/>
              <w:rPr>
                <w:b/>
                <w:sz w:val="18"/>
                <w:szCs w:val="18"/>
              </w:rPr>
            </w:pPr>
            <w:r w:rsidRPr="006508DC">
              <w:rPr>
                <w:b/>
                <w:sz w:val="18"/>
                <w:szCs w:val="18"/>
              </w:rPr>
              <w:t>2</w:t>
            </w:r>
            <w:r>
              <w:rPr>
                <w:b/>
                <w:sz w:val="18"/>
                <w:szCs w:val="18"/>
              </w:rPr>
              <w:t>9</w:t>
            </w:r>
          </w:p>
        </w:tc>
        <w:tc>
          <w:tcPr>
            <w:tcW w:w="3607" w:type="dxa"/>
            <w:vAlign w:val="center"/>
          </w:tcPr>
          <w:p w14:paraId="1AE3AC1D" w14:textId="77777777" w:rsidR="00071A10" w:rsidRDefault="00071A10" w:rsidP="00071A10">
            <w:r>
              <w:t>Software Paperless</w:t>
            </w:r>
          </w:p>
        </w:tc>
        <w:tc>
          <w:tcPr>
            <w:tcW w:w="673" w:type="dxa"/>
            <w:vAlign w:val="center"/>
          </w:tcPr>
          <w:p w14:paraId="2B4E871D" w14:textId="77777777" w:rsidR="00071A10" w:rsidRDefault="00071A10" w:rsidP="00071A10">
            <w:pPr>
              <w:jc w:val="center"/>
            </w:pPr>
            <w:r>
              <w:t>48</w:t>
            </w:r>
          </w:p>
        </w:tc>
        <w:tc>
          <w:tcPr>
            <w:tcW w:w="1490" w:type="dxa"/>
          </w:tcPr>
          <w:p w14:paraId="7EA22E4F" w14:textId="77777777" w:rsidR="00071A10" w:rsidRDefault="00071A10" w:rsidP="00071A10">
            <w:pPr>
              <w:jc w:val="center"/>
            </w:pPr>
            <w:r>
              <w:t>Mês</w:t>
            </w:r>
          </w:p>
        </w:tc>
        <w:tc>
          <w:tcPr>
            <w:tcW w:w="1220" w:type="dxa"/>
            <w:vAlign w:val="center"/>
          </w:tcPr>
          <w:p w14:paraId="2ED7978B" w14:textId="77777777" w:rsidR="00071A10" w:rsidRDefault="00071A10" w:rsidP="00071A10">
            <w:pPr>
              <w:jc w:val="center"/>
            </w:pPr>
          </w:p>
        </w:tc>
        <w:tc>
          <w:tcPr>
            <w:tcW w:w="1467" w:type="dxa"/>
            <w:vAlign w:val="center"/>
          </w:tcPr>
          <w:p w14:paraId="1FDD794E" w14:textId="77777777" w:rsidR="00071A10" w:rsidRDefault="00071A10" w:rsidP="00071A10">
            <w:pPr>
              <w:jc w:val="center"/>
            </w:pPr>
          </w:p>
        </w:tc>
        <w:tc>
          <w:tcPr>
            <w:tcW w:w="1467" w:type="dxa"/>
            <w:vAlign w:val="center"/>
          </w:tcPr>
          <w:p w14:paraId="0E835598" w14:textId="77777777" w:rsidR="00071A10" w:rsidRDefault="00071A10" w:rsidP="00071A10">
            <w:pPr>
              <w:jc w:val="center"/>
            </w:pPr>
          </w:p>
        </w:tc>
      </w:tr>
      <w:tr w:rsidR="00071A10" w14:paraId="3318250A" w14:textId="77777777" w:rsidTr="00E47BA0">
        <w:trPr>
          <w:jc w:val="center"/>
        </w:trPr>
        <w:tc>
          <w:tcPr>
            <w:tcW w:w="421" w:type="dxa"/>
            <w:vAlign w:val="center"/>
          </w:tcPr>
          <w:p w14:paraId="00E30EE4" w14:textId="77777777" w:rsidR="00071A10" w:rsidRPr="006508DC" w:rsidRDefault="00071A10" w:rsidP="00071A10">
            <w:pPr>
              <w:jc w:val="center"/>
              <w:rPr>
                <w:b/>
                <w:sz w:val="18"/>
                <w:szCs w:val="18"/>
              </w:rPr>
            </w:pPr>
            <w:r>
              <w:rPr>
                <w:b/>
                <w:sz w:val="18"/>
                <w:szCs w:val="18"/>
              </w:rPr>
              <w:t>30</w:t>
            </w:r>
          </w:p>
        </w:tc>
        <w:tc>
          <w:tcPr>
            <w:tcW w:w="3607" w:type="dxa"/>
            <w:vAlign w:val="center"/>
          </w:tcPr>
          <w:p w14:paraId="21BEFEF2" w14:textId="77777777" w:rsidR="00071A10" w:rsidRDefault="00071A10" w:rsidP="00071A10">
            <w:r>
              <w:t xml:space="preserve">Software Acessibilidade </w:t>
            </w:r>
          </w:p>
        </w:tc>
        <w:tc>
          <w:tcPr>
            <w:tcW w:w="673" w:type="dxa"/>
            <w:vAlign w:val="center"/>
          </w:tcPr>
          <w:p w14:paraId="374753A5" w14:textId="77777777" w:rsidR="00071A10" w:rsidRDefault="00071A10" w:rsidP="00071A10">
            <w:pPr>
              <w:jc w:val="center"/>
            </w:pPr>
            <w:r>
              <w:t>48</w:t>
            </w:r>
          </w:p>
        </w:tc>
        <w:tc>
          <w:tcPr>
            <w:tcW w:w="1490" w:type="dxa"/>
          </w:tcPr>
          <w:p w14:paraId="4660BC17" w14:textId="77777777" w:rsidR="00071A10" w:rsidRDefault="00071A10" w:rsidP="00071A10">
            <w:pPr>
              <w:jc w:val="center"/>
            </w:pPr>
            <w:r>
              <w:t>Mês</w:t>
            </w:r>
          </w:p>
        </w:tc>
        <w:tc>
          <w:tcPr>
            <w:tcW w:w="1220" w:type="dxa"/>
            <w:vAlign w:val="center"/>
          </w:tcPr>
          <w:p w14:paraId="081CAA1B" w14:textId="77777777" w:rsidR="00071A10" w:rsidRDefault="00071A10" w:rsidP="00071A10">
            <w:pPr>
              <w:jc w:val="center"/>
            </w:pPr>
          </w:p>
        </w:tc>
        <w:tc>
          <w:tcPr>
            <w:tcW w:w="1467" w:type="dxa"/>
            <w:vAlign w:val="center"/>
          </w:tcPr>
          <w:p w14:paraId="4EB688ED" w14:textId="77777777" w:rsidR="00071A10" w:rsidRDefault="00071A10" w:rsidP="00071A10">
            <w:pPr>
              <w:jc w:val="center"/>
            </w:pPr>
          </w:p>
        </w:tc>
        <w:tc>
          <w:tcPr>
            <w:tcW w:w="1467" w:type="dxa"/>
            <w:vAlign w:val="center"/>
          </w:tcPr>
          <w:p w14:paraId="4BAFD200" w14:textId="77777777" w:rsidR="00071A10" w:rsidRDefault="00071A10" w:rsidP="00071A10">
            <w:pPr>
              <w:jc w:val="center"/>
            </w:pPr>
          </w:p>
        </w:tc>
      </w:tr>
      <w:tr w:rsidR="00071A10" w14:paraId="73041367" w14:textId="77777777" w:rsidTr="00E47BA0">
        <w:trPr>
          <w:jc w:val="center"/>
        </w:trPr>
        <w:tc>
          <w:tcPr>
            <w:tcW w:w="421" w:type="dxa"/>
            <w:vAlign w:val="center"/>
          </w:tcPr>
          <w:p w14:paraId="4051BEB5" w14:textId="77777777" w:rsidR="00071A10" w:rsidRPr="006508DC" w:rsidRDefault="00071A10" w:rsidP="00071A10">
            <w:pPr>
              <w:jc w:val="center"/>
              <w:rPr>
                <w:b/>
                <w:sz w:val="18"/>
                <w:szCs w:val="18"/>
              </w:rPr>
            </w:pPr>
            <w:r w:rsidRPr="006508DC">
              <w:rPr>
                <w:b/>
                <w:sz w:val="18"/>
                <w:szCs w:val="18"/>
              </w:rPr>
              <w:t>3</w:t>
            </w:r>
            <w:r>
              <w:rPr>
                <w:b/>
                <w:sz w:val="18"/>
                <w:szCs w:val="18"/>
              </w:rPr>
              <w:t>1</w:t>
            </w:r>
          </w:p>
        </w:tc>
        <w:tc>
          <w:tcPr>
            <w:tcW w:w="3607" w:type="dxa"/>
            <w:vAlign w:val="center"/>
          </w:tcPr>
          <w:p w14:paraId="1B0E09F0" w14:textId="77777777" w:rsidR="00071A10" w:rsidRDefault="00071A10" w:rsidP="00071A10">
            <w:r>
              <w:t>Suporte técnico</w:t>
            </w:r>
          </w:p>
        </w:tc>
        <w:tc>
          <w:tcPr>
            <w:tcW w:w="673" w:type="dxa"/>
            <w:vAlign w:val="center"/>
          </w:tcPr>
          <w:p w14:paraId="049FEA0C" w14:textId="77777777" w:rsidR="00071A10" w:rsidRDefault="00071A10" w:rsidP="00071A10">
            <w:pPr>
              <w:jc w:val="center"/>
            </w:pPr>
            <w:r>
              <w:t>480</w:t>
            </w:r>
          </w:p>
        </w:tc>
        <w:tc>
          <w:tcPr>
            <w:tcW w:w="1490" w:type="dxa"/>
          </w:tcPr>
          <w:p w14:paraId="05E28822" w14:textId="77777777" w:rsidR="00071A10" w:rsidRDefault="00071A10" w:rsidP="00071A10">
            <w:pPr>
              <w:jc w:val="center"/>
            </w:pPr>
            <w:r>
              <w:t>Hora</w:t>
            </w:r>
          </w:p>
        </w:tc>
        <w:tc>
          <w:tcPr>
            <w:tcW w:w="1220" w:type="dxa"/>
            <w:vAlign w:val="center"/>
          </w:tcPr>
          <w:p w14:paraId="5E8D358D" w14:textId="77777777" w:rsidR="00071A10" w:rsidRDefault="00071A10" w:rsidP="00071A10">
            <w:pPr>
              <w:jc w:val="center"/>
            </w:pPr>
          </w:p>
        </w:tc>
        <w:tc>
          <w:tcPr>
            <w:tcW w:w="1467" w:type="dxa"/>
            <w:vAlign w:val="center"/>
          </w:tcPr>
          <w:p w14:paraId="6A4C3AB6" w14:textId="77777777" w:rsidR="00071A10" w:rsidRDefault="00071A10" w:rsidP="00071A10">
            <w:pPr>
              <w:jc w:val="center"/>
            </w:pPr>
          </w:p>
        </w:tc>
        <w:tc>
          <w:tcPr>
            <w:tcW w:w="1467" w:type="dxa"/>
            <w:vAlign w:val="center"/>
          </w:tcPr>
          <w:p w14:paraId="097545D1" w14:textId="77777777" w:rsidR="00071A10" w:rsidRDefault="00071A10" w:rsidP="00071A10">
            <w:pPr>
              <w:jc w:val="center"/>
            </w:pPr>
          </w:p>
        </w:tc>
      </w:tr>
      <w:tr w:rsidR="00071A10" w14:paraId="695E9E80" w14:textId="77777777" w:rsidTr="00E47BA0">
        <w:trPr>
          <w:jc w:val="center"/>
        </w:trPr>
        <w:tc>
          <w:tcPr>
            <w:tcW w:w="421" w:type="dxa"/>
            <w:vAlign w:val="center"/>
          </w:tcPr>
          <w:p w14:paraId="7E694442" w14:textId="77777777" w:rsidR="00071A10" w:rsidRPr="006508DC" w:rsidRDefault="00071A10" w:rsidP="00071A10">
            <w:pPr>
              <w:jc w:val="center"/>
              <w:rPr>
                <w:b/>
                <w:sz w:val="18"/>
                <w:szCs w:val="18"/>
              </w:rPr>
            </w:pPr>
            <w:r>
              <w:rPr>
                <w:b/>
                <w:sz w:val="18"/>
                <w:szCs w:val="18"/>
              </w:rPr>
              <w:t>32</w:t>
            </w:r>
          </w:p>
        </w:tc>
        <w:tc>
          <w:tcPr>
            <w:tcW w:w="3607" w:type="dxa"/>
            <w:vAlign w:val="center"/>
          </w:tcPr>
          <w:p w14:paraId="276CA345" w14:textId="77777777" w:rsidR="00071A10" w:rsidRDefault="00071A10" w:rsidP="00071A10">
            <w:r>
              <w:t>Licenças Sessões Híbridas</w:t>
            </w:r>
          </w:p>
        </w:tc>
        <w:tc>
          <w:tcPr>
            <w:tcW w:w="673" w:type="dxa"/>
            <w:vAlign w:val="center"/>
          </w:tcPr>
          <w:p w14:paraId="0DC05B52" w14:textId="77777777" w:rsidR="00071A10" w:rsidRDefault="00071A10" w:rsidP="00071A10">
            <w:pPr>
              <w:jc w:val="center"/>
            </w:pPr>
            <w:r>
              <w:t>240</w:t>
            </w:r>
          </w:p>
        </w:tc>
        <w:tc>
          <w:tcPr>
            <w:tcW w:w="1490" w:type="dxa"/>
          </w:tcPr>
          <w:p w14:paraId="277C16AF" w14:textId="77777777" w:rsidR="00071A10" w:rsidRDefault="00071A10" w:rsidP="00071A10">
            <w:pPr>
              <w:jc w:val="center"/>
            </w:pPr>
            <w:r>
              <w:t>Mês</w:t>
            </w:r>
          </w:p>
        </w:tc>
        <w:tc>
          <w:tcPr>
            <w:tcW w:w="1220" w:type="dxa"/>
            <w:vAlign w:val="center"/>
          </w:tcPr>
          <w:p w14:paraId="5E7EEC66" w14:textId="77777777" w:rsidR="00071A10" w:rsidRDefault="00071A10" w:rsidP="00071A10">
            <w:pPr>
              <w:jc w:val="center"/>
            </w:pPr>
          </w:p>
        </w:tc>
        <w:tc>
          <w:tcPr>
            <w:tcW w:w="1467" w:type="dxa"/>
            <w:vAlign w:val="center"/>
          </w:tcPr>
          <w:p w14:paraId="463FE111" w14:textId="77777777" w:rsidR="00071A10" w:rsidRDefault="00071A10" w:rsidP="00071A10">
            <w:pPr>
              <w:jc w:val="center"/>
            </w:pPr>
          </w:p>
        </w:tc>
        <w:tc>
          <w:tcPr>
            <w:tcW w:w="1467" w:type="dxa"/>
            <w:vAlign w:val="center"/>
          </w:tcPr>
          <w:p w14:paraId="1BAA251E" w14:textId="77777777" w:rsidR="00071A10" w:rsidRDefault="00071A10" w:rsidP="00071A10">
            <w:pPr>
              <w:jc w:val="center"/>
            </w:pPr>
          </w:p>
        </w:tc>
      </w:tr>
      <w:tr w:rsidR="00263952" w14:paraId="26690F4C" w14:textId="77777777" w:rsidTr="005D5535">
        <w:trPr>
          <w:jc w:val="center"/>
        </w:trPr>
        <w:tc>
          <w:tcPr>
            <w:tcW w:w="7411" w:type="dxa"/>
            <w:gridSpan w:val="5"/>
            <w:vAlign w:val="center"/>
          </w:tcPr>
          <w:p w14:paraId="6DF393F3" w14:textId="77777777" w:rsidR="00263952" w:rsidRDefault="00263952" w:rsidP="005D5535">
            <w:pPr>
              <w:jc w:val="center"/>
            </w:pPr>
            <w:r>
              <w:t>VALOR TOTAL PARA O GRUPO 1</w:t>
            </w:r>
          </w:p>
        </w:tc>
        <w:tc>
          <w:tcPr>
            <w:tcW w:w="2934" w:type="dxa"/>
            <w:gridSpan w:val="2"/>
          </w:tcPr>
          <w:p w14:paraId="347FD05B" w14:textId="77777777" w:rsidR="00263952" w:rsidRDefault="00263952" w:rsidP="005D5535">
            <w:pPr>
              <w:jc w:val="center"/>
            </w:pPr>
          </w:p>
        </w:tc>
      </w:tr>
      <w:tr w:rsidR="00263952" w14:paraId="1DDCFACF" w14:textId="77777777" w:rsidTr="005D5535">
        <w:trPr>
          <w:jc w:val="center"/>
        </w:trPr>
        <w:tc>
          <w:tcPr>
            <w:tcW w:w="421" w:type="dxa"/>
            <w:vAlign w:val="center"/>
          </w:tcPr>
          <w:p w14:paraId="277CA117" w14:textId="77777777" w:rsidR="00263952" w:rsidRPr="006508DC" w:rsidRDefault="00263952" w:rsidP="005D5535">
            <w:pPr>
              <w:jc w:val="center"/>
              <w:rPr>
                <w:b/>
                <w:sz w:val="18"/>
                <w:szCs w:val="18"/>
              </w:rPr>
            </w:pPr>
            <w:r>
              <w:rPr>
                <w:b/>
                <w:sz w:val="18"/>
                <w:szCs w:val="18"/>
              </w:rPr>
              <w:t>33</w:t>
            </w:r>
          </w:p>
        </w:tc>
        <w:tc>
          <w:tcPr>
            <w:tcW w:w="3607" w:type="dxa"/>
            <w:vAlign w:val="center"/>
          </w:tcPr>
          <w:p w14:paraId="733CB7F5" w14:textId="77777777" w:rsidR="00263952" w:rsidRDefault="00263952" w:rsidP="005D5535">
            <w:pPr>
              <w:jc w:val="both"/>
            </w:pPr>
            <w:r>
              <w:t>Serviço de tradução de profissional de Libras</w:t>
            </w:r>
          </w:p>
        </w:tc>
        <w:tc>
          <w:tcPr>
            <w:tcW w:w="673" w:type="dxa"/>
            <w:vAlign w:val="center"/>
          </w:tcPr>
          <w:p w14:paraId="7B6A3294" w14:textId="77777777" w:rsidR="00263952" w:rsidRDefault="00263952" w:rsidP="005D5535">
            <w:pPr>
              <w:jc w:val="center"/>
            </w:pPr>
            <w:r>
              <w:t>2880</w:t>
            </w:r>
          </w:p>
        </w:tc>
        <w:tc>
          <w:tcPr>
            <w:tcW w:w="1490" w:type="dxa"/>
            <w:vAlign w:val="center"/>
          </w:tcPr>
          <w:p w14:paraId="34234C48" w14:textId="77777777" w:rsidR="00263952" w:rsidRDefault="00071A10" w:rsidP="005D5535">
            <w:pPr>
              <w:jc w:val="center"/>
            </w:pPr>
            <w:r>
              <w:t>Hora</w:t>
            </w:r>
          </w:p>
        </w:tc>
        <w:tc>
          <w:tcPr>
            <w:tcW w:w="1220" w:type="dxa"/>
            <w:vAlign w:val="center"/>
          </w:tcPr>
          <w:p w14:paraId="49322B04" w14:textId="77777777" w:rsidR="00263952" w:rsidRDefault="00263952" w:rsidP="005D5535">
            <w:pPr>
              <w:jc w:val="center"/>
            </w:pPr>
            <w:r>
              <w:t>-</w:t>
            </w:r>
          </w:p>
        </w:tc>
        <w:tc>
          <w:tcPr>
            <w:tcW w:w="1467" w:type="dxa"/>
            <w:vAlign w:val="center"/>
          </w:tcPr>
          <w:p w14:paraId="24A90F86" w14:textId="77777777" w:rsidR="00263952" w:rsidRDefault="00263952" w:rsidP="005D5535">
            <w:pPr>
              <w:jc w:val="center"/>
            </w:pPr>
          </w:p>
        </w:tc>
        <w:tc>
          <w:tcPr>
            <w:tcW w:w="1467" w:type="dxa"/>
            <w:vAlign w:val="center"/>
          </w:tcPr>
          <w:p w14:paraId="04C53DB5" w14:textId="77777777" w:rsidR="00263952" w:rsidRDefault="00263952" w:rsidP="005D5535">
            <w:pPr>
              <w:jc w:val="center"/>
            </w:pPr>
          </w:p>
        </w:tc>
      </w:tr>
    </w:tbl>
    <w:p w14:paraId="418E9790" w14:textId="77777777" w:rsidR="00263952" w:rsidRDefault="00263952" w:rsidP="00263952">
      <w:pPr>
        <w:numPr>
          <w:ilvl w:val="1"/>
          <w:numId w:val="12"/>
        </w:numPr>
        <w:autoSpaceDE w:val="0"/>
        <w:autoSpaceDN w:val="0"/>
        <w:adjustRightInd w:val="0"/>
        <w:spacing w:line="360" w:lineRule="auto"/>
        <w:ind w:left="0" w:firstLine="0"/>
        <w:jc w:val="both"/>
        <w:rPr>
          <w:color w:val="000000"/>
        </w:rPr>
      </w:pPr>
      <w:r w:rsidRPr="008850FE">
        <w:rPr>
          <w:color w:val="000000"/>
        </w:rPr>
        <w:t xml:space="preserve">Este Termo de Contrato vincula-se ao Instrumento </w:t>
      </w:r>
      <w:r w:rsidRPr="008850FE">
        <w:t>Convocatório da Concorrência e</w:t>
      </w:r>
      <w:r w:rsidRPr="008850FE">
        <w:rPr>
          <w:color w:val="000000"/>
        </w:rPr>
        <w:t xml:space="preserve"> seus anexos, identificado no preâmbulo acima, e à proposta vencedora, independentemente de transcrição.</w:t>
      </w:r>
    </w:p>
    <w:p w14:paraId="16594A47" w14:textId="77777777" w:rsidR="00263952" w:rsidRPr="008850FE" w:rsidRDefault="00263952" w:rsidP="00263952">
      <w:pPr>
        <w:autoSpaceDE w:val="0"/>
        <w:autoSpaceDN w:val="0"/>
        <w:adjustRightInd w:val="0"/>
        <w:spacing w:line="360" w:lineRule="auto"/>
        <w:jc w:val="both"/>
        <w:rPr>
          <w:color w:val="000000"/>
        </w:rPr>
      </w:pPr>
    </w:p>
    <w:p w14:paraId="7A834CE6" w14:textId="77777777" w:rsidR="00263952" w:rsidRPr="007F542E" w:rsidRDefault="00263952" w:rsidP="00263952">
      <w:pPr>
        <w:numPr>
          <w:ilvl w:val="0"/>
          <w:numId w:val="12"/>
        </w:numPr>
        <w:autoSpaceDE w:val="0"/>
        <w:autoSpaceDN w:val="0"/>
        <w:adjustRightInd w:val="0"/>
        <w:spacing w:line="360" w:lineRule="auto"/>
        <w:jc w:val="both"/>
        <w:rPr>
          <w:b/>
          <w:bCs/>
        </w:rPr>
      </w:pPr>
      <w:r w:rsidRPr="007F542E">
        <w:rPr>
          <w:b/>
          <w:bCs/>
        </w:rPr>
        <w:t>CLÁUSULA SEGUNDA – DA ENTREGA E CRITÉRIOS DE ACEITAÇÃO DO OBJETO</w:t>
      </w:r>
    </w:p>
    <w:p w14:paraId="1A29FBDC" w14:textId="77777777" w:rsidR="00263952" w:rsidRDefault="00263952" w:rsidP="00263952">
      <w:pPr>
        <w:numPr>
          <w:ilvl w:val="1"/>
          <w:numId w:val="12"/>
        </w:numPr>
        <w:spacing w:line="360" w:lineRule="auto"/>
        <w:ind w:left="0" w:firstLine="0"/>
        <w:jc w:val="both"/>
        <w:rPr>
          <w:bCs/>
          <w:iCs/>
        </w:rPr>
      </w:pPr>
      <w:r w:rsidRPr="001663FB">
        <w:rPr>
          <w:bCs/>
          <w:iCs/>
        </w:rPr>
        <w:t>O prazo de entrega</w:t>
      </w:r>
      <w:r>
        <w:rPr>
          <w:bCs/>
          <w:iCs/>
        </w:rPr>
        <w:t xml:space="preserve"> do sistema de som</w:t>
      </w:r>
      <w:r w:rsidRPr="001663FB">
        <w:rPr>
          <w:bCs/>
          <w:iCs/>
        </w:rPr>
        <w:t xml:space="preserve"> é de 90 (noventa) dias, contados da solicitação, podendo ser prorrogado, desde que devidamente justificada a solicitação de prorrogação antes do esgotamento do prazo.</w:t>
      </w:r>
    </w:p>
    <w:p w14:paraId="57AFD467" w14:textId="77777777" w:rsidR="00263952" w:rsidRPr="001663FB" w:rsidRDefault="00263952" w:rsidP="00263952">
      <w:pPr>
        <w:numPr>
          <w:ilvl w:val="1"/>
          <w:numId w:val="12"/>
        </w:numPr>
        <w:spacing w:line="360" w:lineRule="auto"/>
        <w:ind w:left="0" w:firstLine="0"/>
        <w:jc w:val="both"/>
        <w:rPr>
          <w:bCs/>
          <w:iCs/>
        </w:rPr>
      </w:pPr>
      <w:r>
        <w:rPr>
          <w:bCs/>
          <w:iCs/>
        </w:rPr>
        <w:t>Os serviços mensais e a disponibilizações dos softwares somente deverá começar após a implementação e entrega completa do sistema de som.</w:t>
      </w:r>
    </w:p>
    <w:p w14:paraId="0F745713" w14:textId="77777777" w:rsidR="00263952" w:rsidRPr="001663FB" w:rsidRDefault="00263952" w:rsidP="00263952">
      <w:pPr>
        <w:numPr>
          <w:ilvl w:val="1"/>
          <w:numId w:val="12"/>
        </w:numPr>
        <w:spacing w:line="360" w:lineRule="auto"/>
        <w:ind w:left="0" w:firstLine="0"/>
        <w:jc w:val="both"/>
        <w:rPr>
          <w:bCs/>
          <w:iCs/>
        </w:rPr>
      </w:pPr>
      <w:r w:rsidRPr="001663FB">
        <w:rPr>
          <w:bCs/>
          <w:iCs/>
        </w:rPr>
        <w:t>Os bens</w:t>
      </w:r>
      <w:r>
        <w:rPr>
          <w:bCs/>
          <w:iCs/>
        </w:rPr>
        <w:t>/serviços</w:t>
      </w:r>
      <w:r w:rsidRPr="001663FB">
        <w:rPr>
          <w:bCs/>
          <w:iCs/>
        </w:rPr>
        <w:t xml:space="preserve"> serão recebidos provisoriamente no prazo de 05 (cinco) dias, para efeito de posterior verificação de sua conformidade com as especificações constantes na proposta.</w:t>
      </w:r>
    </w:p>
    <w:p w14:paraId="7D3D3DB4" w14:textId="77777777" w:rsidR="00263952" w:rsidRPr="001663FB" w:rsidRDefault="00263952" w:rsidP="00263952">
      <w:pPr>
        <w:numPr>
          <w:ilvl w:val="1"/>
          <w:numId w:val="12"/>
        </w:numPr>
        <w:spacing w:line="360" w:lineRule="auto"/>
        <w:ind w:left="0" w:firstLine="0"/>
        <w:jc w:val="both"/>
        <w:rPr>
          <w:bCs/>
          <w:iCs/>
        </w:rPr>
      </w:pPr>
      <w:r w:rsidRPr="001663FB">
        <w:rPr>
          <w:bCs/>
          <w:iCs/>
        </w:rPr>
        <w:t>Os bens</w:t>
      </w:r>
      <w:r>
        <w:rPr>
          <w:bCs/>
          <w:iCs/>
        </w:rPr>
        <w:t>/serviços</w:t>
      </w:r>
      <w:r w:rsidRPr="001663FB">
        <w:rPr>
          <w:bCs/>
          <w:iCs/>
        </w:rPr>
        <w:t xml:space="preserve"> poderão ser rejeitados, no todo ou em parte, quando em desacordo com as especificações constantes na proposta, devendo ser refeitos no prazo de 10 (dias), a contar da notificação da contratada, às suas custas, sem prejuízo da aplicação das penalidades.</w:t>
      </w:r>
    </w:p>
    <w:p w14:paraId="31751F5F" w14:textId="77777777" w:rsidR="00263952" w:rsidRPr="001663FB" w:rsidRDefault="00263952" w:rsidP="00263952">
      <w:pPr>
        <w:numPr>
          <w:ilvl w:val="1"/>
          <w:numId w:val="12"/>
        </w:numPr>
        <w:spacing w:line="360" w:lineRule="auto"/>
        <w:ind w:left="0" w:firstLine="0"/>
        <w:jc w:val="both"/>
        <w:rPr>
          <w:bCs/>
          <w:iCs/>
        </w:rPr>
      </w:pPr>
      <w:r w:rsidRPr="001663FB">
        <w:rPr>
          <w:bCs/>
          <w:iCs/>
        </w:rPr>
        <w:t>Na impossibilidade de fornecimento do bem, a contratada deverá substituir o item por outro com especificações iguais ou superiores.</w:t>
      </w:r>
    </w:p>
    <w:p w14:paraId="75415873" w14:textId="77777777" w:rsidR="00263952" w:rsidRPr="001663FB" w:rsidRDefault="00263952" w:rsidP="00263952">
      <w:pPr>
        <w:numPr>
          <w:ilvl w:val="1"/>
          <w:numId w:val="12"/>
        </w:numPr>
        <w:spacing w:line="360" w:lineRule="auto"/>
        <w:ind w:left="0" w:firstLine="0"/>
        <w:jc w:val="both"/>
        <w:rPr>
          <w:bCs/>
          <w:iCs/>
        </w:rPr>
      </w:pPr>
      <w:r w:rsidRPr="001663FB">
        <w:rPr>
          <w:bCs/>
          <w:iCs/>
        </w:rPr>
        <w:t>Os bens</w:t>
      </w:r>
      <w:r>
        <w:rPr>
          <w:bCs/>
          <w:iCs/>
        </w:rPr>
        <w:t>/serviços</w:t>
      </w:r>
      <w:r w:rsidRPr="001663FB">
        <w:rPr>
          <w:bCs/>
          <w:iCs/>
        </w:rPr>
        <w:t xml:space="preserve"> serão recebidos definitivamente no prazo de 10 (dez) dias, contados do recebimento provisórios, após a verificação da qualidade e quantidade do material a consequente aceitação.</w:t>
      </w:r>
    </w:p>
    <w:p w14:paraId="66EB24EB" w14:textId="77777777" w:rsidR="00263952" w:rsidRPr="001663FB" w:rsidRDefault="00263952" w:rsidP="00263952">
      <w:pPr>
        <w:numPr>
          <w:ilvl w:val="2"/>
          <w:numId w:val="12"/>
        </w:numPr>
        <w:spacing w:line="360" w:lineRule="auto"/>
        <w:jc w:val="both"/>
        <w:rPr>
          <w:bCs/>
          <w:iCs/>
        </w:rPr>
      </w:pPr>
      <w:r w:rsidRPr="001663FB">
        <w:rPr>
          <w:bCs/>
          <w:iCs/>
        </w:rPr>
        <w:t>Na hipótese de a verificação a que se refere o subitem anterior não se procedida dentro do prazo fixado, reputar-se-á como realizada, consumando-se o recebimento definitivo no dia do esgotamento do prazo.</w:t>
      </w:r>
    </w:p>
    <w:p w14:paraId="65F42FFF" w14:textId="77777777" w:rsidR="00263952" w:rsidRPr="001663FB" w:rsidRDefault="00263952" w:rsidP="00263952">
      <w:pPr>
        <w:numPr>
          <w:ilvl w:val="1"/>
          <w:numId w:val="12"/>
        </w:numPr>
        <w:spacing w:line="360" w:lineRule="auto"/>
        <w:ind w:left="0" w:firstLine="0"/>
        <w:jc w:val="both"/>
        <w:rPr>
          <w:bCs/>
          <w:iCs/>
        </w:rPr>
      </w:pPr>
      <w:r w:rsidRPr="001663FB">
        <w:rPr>
          <w:bCs/>
          <w:iCs/>
        </w:rPr>
        <w:lastRenderedPageBreak/>
        <w:t>O recebimento provisório ou definitivo do objeto não excluir a responsabilidade da contratada pelos prejuízos resultantes da incorreta execução deste contrato.</w:t>
      </w:r>
    </w:p>
    <w:p w14:paraId="63E247AA" w14:textId="77777777" w:rsidR="00263952" w:rsidRDefault="00263952" w:rsidP="00263952">
      <w:pPr>
        <w:spacing w:line="360" w:lineRule="auto"/>
        <w:ind w:left="360"/>
        <w:jc w:val="both"/>
      </w:pPr>
    </w:p>
    <w:p w14:paraId="7AE43286" w14:textId="77777777" w:rsidR="00263952" w:rsidRPr="008850FE" w:rsidRDefault="00263952" w:rsidP="00263952">
      <w:pPr>
        <w:numPr>
          <w:ilvl w:val="0"/>
          <w:numId w:val="12"/>
        </w:numPr>
        <w:spacing w:line="360" w:lineRule="auto"/>
        <w:ind w:left="0" w:firstLine="0"/>
        <w:jc w:val="both"/>
      </w:pPr>
      <w:r w:rsidRPr="008850FE">
        <w:rPr>
          <w:b/>
        </w:rPr>
        <w:t xml:space="preserve">CLÁUSULA </w:t>
      </w:r>
      <w:r>
        <w:rPr>
          <w:b/>
        </w:rPr>
        <w:t>TERCEIRA</w:t>
      </w:r>
      <w:r w:rsidRPr="008850FE">
        <w:t xml:space="preserve"> </w:t>
      </w:r>
      <w:r w:rsidRPr="008850FE">
        <w:rPr>
          <w:b/>
        </w:rPr>
        <w:t>– D</w:t>
      </w:r>
      <w:r>
        <w:rPr>
          <w:b/>
        </w:rPr>
        <w:t>A VIGÊNCIA E REGIME DE EXECUÇÃO</w:t>
      </w:r>
    </w:p>
    <w:p w14:paraId="1F7342DB" w14:textId="77777777" w:rsidR="00263952" w:rsidRDefault="00263952" w:rsidP="00263952">
      <w:pPr>
        <w:numPr>
          <w:ilvl w:val="1"/>
          <w:numId w:val="12"/>
        </w:numPr>
        <w:spacing w:line="360" w:lineRule="auto"/>
        <w:ind w:left="0" w:firstLine="0"/>
        <w:jc w:val="both"/>
        <w:rPr>
          <w:bCs/>
          <w:iCs/>
        </w:rPr>
      </w:pPr>
      <w:r w:rsidRPr="00E24E02">
        <w:rPr>
          <w:bCs/>
          <w:iCs/>
        </w:rPr>
        <w:t>O contrato terá vigência de 48 (quarenta e oito) meses, a contar da data do recebimento da instalação do sistema, iniciando-se a prestação dos serviços de tradução de libras somente após a implantação de todo o equipamento.</w:t>
      </w:r>
    </w:p>
    <w:p w14:paraId="23D88EEC" w14:textId="77777777" w:rsidR="00263952" w:rsidRPr="001663FB" w:rsidRDefault="00263952" w:rsidP="00263952">
      <w:pPr>
        <w:numPr>
          <w:ilvl w:val="1"/>
          <w:numId w:val="12"/>
        </w:numPr>
        <w:spacing w:line="360" w:lineRule="auto"/>
        <w:ind w:left="0" w:firstLine="0"/>
        <w:jc w:val="both"/>
        <w:rPr>
          <w:bCs/>
          <w:iCs/>
        </w:rPr>
      </w:pPr>
      <w:r w:rsidRPr="001663FB">
        <w:rPr>
          <w:bCs/>
          <w:iCs/>
        </w:rPr>
        <w:t>O regime de execução do fornecimento contratados será o do regime de execução indireta, nos termos do artigo 6º, inc. VIII, da Lei nº 8666/93, não sendo permitida a transferência e responsabilização de terceiros estranhos a este Termo de contrato.</w:t>
      </w:r>
    </w:p>
    <w:p w14:paraId="45EFB286" w14:textId="77777777" w:rsidR="00263952" w:rsidRDefault="00263952" w:rsidP="00263952">
      <w:pPr>
        <w:numPr>
          <w:ilvl w:val="1"/>
          <w:numId w:val="12"/>
        </w:numPr>
        <w:spacing w:line="360" w:lineRule="auto"/>
        <w:ind w:left="0" w:firstLine="0"/>
        <w:jc w:val="both"/>
        <w:rPr>
          <w:bCs/>
          <w:iCs/>
        </w:rPr>
      </w:pPr>
      <w:r w:rsidRPr="001663FB">
        <w:rPr>
          <w:bCs/>
          <w:iCs/>
        </w:rPr>
        <w:t>A CONTRATADA responsabiliza-se pela completa execução do objeto deste Termo de contrato, o qual se vincula à proposta da empresa e ao procedimento administrativo que o deu origem, independentemente de transcrição.</w:t>
      </w:r>
    </w:p>
    <w:p w14:paraId="17A0A0C3" w14:textId="77777777" w:rsidR="00263952" w:rsidRPr="001663FB" w:rsidRDefault="00263952" w:rsidP="00263952">
      <w:pPr>
        <w:spacing w:line="360" w:lineRule="auto"/>
        <w:jc w:val="both"/>
        <w:rPr>
          <w:bCs/>
          <w:iCs/>
        </w:rPr>
      </w:pPr>
    </w:p>
    <w:p w14:paraId="084429C4" w14:textId="77777777" w:rsidR="00263952" w:rsidRPr="00A97A16" w:rsidRDefault="00263952" w:rsidP="00263952">
      <w:pPr>
        <w:pStyle w:val="PargrafodaLista"/>
        <w:numPr>
          <w:ilvl w:val="0"/>
          <w:numId w:val="12"/>
        </w:numPr>
        <w:spacing w:line="360" w:lineRule="auto"/>
        <w:jc w:val="both"/>
        <w:rPr>
          <w:b/>
        </w:rPr>
      </w:pPr>
      <w:r w:rsidRPr="00A97A16">
        <w:rPr>
          <w:b/>
        </w:rPr>
        <w:t xml:space="preserve">CLÁUSULA </w:t>
      </w:r>
      <w:r>
        <w:rPr>
          <w:b/>
        </w:rPr>
        <w:t>QUARTA</w:t>
      </w:r>
      <w:r w:rsidRPr="00A97A16">
        <w:rPr>
          <w:b/>
        </w:rPr>
        <w:t xml:space="preserve"> –</w:t>
      </w:r>
      <w:r>
        <w:rPr>
          <w:b/>
        </w:rPr>
        <w:t xml:space="preserve"> DO</w:t>
      </w:r>
      <w:r w:rsidRPr="00A97A16">
        <w:rPr>
          <w:b/>
        </w:rPr>
        <w:t xml:space="preserve"> PREÇO</w:t>
      </w:r>
    </w:p>
    <w:p w14:paraId="3A02FE46" w14:textId="77777777" w:rsidR="00263952" w:rsidRPr="00A97A16" w:rsidRDefault="00263952" w:rsidP="00263952">
      <w:pPr>
        <w:numPr>
          <w:ilvl w:val="1"/>
          <w:numId w:val="12"/>
        </w:numPr>
        <w:spacing w:line="360" w:lineRule="auto"/>
        <w:ind w:left="0" w:firstLine="0"/>
        <w:jc w:val="both"/>
      </w:pPr>
      <w:r w:rsidRPr="00A97A16">
        <w:t>O valor</w:t>
      </w:r>
      <w:r>
        <w:t xml:space="preserve"> total da contratação </w:t>
      </w:r>
      <w:r w:rsidRPr="00A97A16">
        <w:t>é de R$ ______________________ (_____ reais), conforme</w:t>
      </w:r>
      <w:r>
        <w:t xml:space="preserve"> detalhado no item 1.2 deste contrato e</w:t>
      </w:r>
      <w:r w:rsidRPr="00A97A16">
        <w:t xml:space="preserve"> descritos na proposta apresentada pela empresa e constante no processo administrativo</w:t>
      </w:r>
      <w:r>
        <w:t>.</w:t>
      </w:r>
    </w:p>
    <w:p w14:paraId="1FE19481" w14:textId="77777777" w:rsidR="00263952" w:rsidRPr="00A97A16" w:rsidRDefault="00263952" w:rsidP="00263952">
      <w:pPr>
        <w:numPr>
          <w:ilvl w:val="1"/>
          <w:numId w:val="12"/>
        </w:numPr>
        <w:spacing w:line="360" w:lineRule="auto"/>
        <w:ind w:left="0" w:firstLine="0"/>
        <w:jc w:val="both"/>
      </w:pPr>
      <w:r w:rsidRPr="00A97A16">
        <w:t>No valor acima estão incluídas todas as despesas ordinárias diretas e indiretas decorrentes da execução do objeto, inclusive tributos e/ou impostos, encargos sociais, trabalhistas, previdenciários, fiscais e comerciais incidentes, taxa de administração, seguro e outros necessários ao cumprimento integral do objeto da contratação.</w:t>
      </w:r>
    </w:p>
    <w:p w14:paraId="2C0AE0DF" w14:textId="77777777" w:rsidR="00263952" w:rsidRPr="008850FE" w:rsidRDefault="00263952" w:rsidP="00263952">
      <w:pPr>
        <w:spacing w:line="280" w:lineRule="atLeast"/>
        <w:jc w:val="both"/>
      </w:pPr>
      <w:r w:rsidRPr="008850FE">
        <w:t xml:space="preserve"> </w:t>
      </w:r>
    </w:p>
    <w:p w14:paraId="386193D8" w14:textId="77777777" w:rsidR="00263952" w:rsidRPr="00A97A16" w:rsidRDefault="00263952" w:rsidP="00263952">
      <w:pPr>
        <w:pStyle w:val="PargrafodaLista"/>
        <w:numPr>
          <w:ilvl w:val="0"/>
          <w:numId w:val="12"/>
        </w:numPr>
        <w:autoSpaceDE w:val="0"/>
        <w:autoSpaceDN w:val="0"/>
        <w:adjustRightInd w:val="0"/>
        <w:spacing w:line="360" w:lineRule="auto"/>
        <w:jc w:val="both"/>
        <w:rPr>
          <w:b/>
          <w:bCs/>
        </w:rPr>
      </w:pPr>
      <w:r w:rsidRPr="00A97A16">
        <w:rPr>
          <w:b/>
          <w:bCs/>
        </w:rPr>
        <w:t xml:space="preserve">CLÁUSULA </w:t>
      </w:r>
      <w:r>
        <w:rPr>
          <w:b/>
          <w:bCs/>
        </w:rPr>
        <w:t>QUINTA</w:t>
      </w:r>
      <w:r w:rsidRPr="00A97A16">
        <w:rPr>
          <w:b/>
          <w:bCs/>
        </w:rPr>
        <w:t xml:space="preserve"> – </w:t>
      </w:r>
      <w:r>
        <w:rPr>
          <w:b/>
          <w:bCs/>
        </w:rPr>
        <w:t xml:space="preserve">DA </w:t>
      </w:r>
      <w:r w:rsidRPr="00A97A16">
        <w:rPr>
          <w:b/>
          <w:bCs/>
        </w:rPr>
        <w:t>DOTAÇÃO ORÇAMENTÁRIA</w:t>
      </w:r>
    </w:p>
    <w:p w14:paraId="12718E3A" w14:textId="77777777" w:rsidR="00263952" w:rsidRDefault="00263952" w:rsidP="00263952">
      <w:pPr>
        <w:numPr>
          <w:ilvl w:val="1"/>
          <w:numId w:val="12"/>
        </w:numPr>
        <w:autoSpaceDE w:val="0"/>
        <w:autoSpaceDN w:val="0"/>
        <w:adjustRightInd w:val="0"/>
        <w:spacing w:line="360" w:lineRule="auto"/>
        <w:ind w:left="0" w:firstLine="0"/>
        <w:jc w:val="both"/>
        <w:rPr>
          <w:bCs/>
        </w:rPr>
      </w:pPr>
      <w:r w:rsidRPr="00AD64D6">
        <w:rPr>
          <w:bCs/>
        </w:rPr>
        <w:t>As despesas decorrentes desta contratação estão programadas em dotaç</w:t>
      </w:r>
      <w:r>
        <w:rPr>
          <w:bCs/>
        </w:rPr>
        <w:t>ões</w:t>
      </w:r>
      <w:r w:rsidRPr="00AD64D6">
        <w:rPr>
          <w:bCs/>
        </w:rPr>
        <w:t xml:space="preserve"> orçamentária própria, no orçamento da Câmara Municipal</w:t>
      </w:r>
      <w:r>
        <w:rPr>
          <w:bCs/>
        </w:rPr>
        <w:t>, p</w:t>
      </w:r>
      <w:r w:rsidRPr="00AD64D6">
        <w:rPr>
          <w:bCs/>
        </w:rPr>
        <w:t xml:space="preserve">ara o exercício de </w:t>
      </w:r>
      <w:r>
        <w:rPr>
          <w:bCs/>
        </w:rPr>
        <w:t>2022,</w:t>
      </w:r>
      <w:r w:rsidRPr="00AD64D6">
        <w:rPr>
          <w:bCs/>
        </w:rPr>
        <w:t xml:space="preserve"> a</w:t>
      </w:r>
      <w:r>
        <w:rPr>
          <w:bCs/>
        </w:rPr>
        <w:t xml:space="preserve"> </w:t>
      </w:r>
      <w:r w:rsidRPr="00AD64D6">
        <w:rPr>
          <w:bCs/>
        </w:rPr>
        <w:t xml:space="preserve">classificação </w:t>
      </w:r>
      <w:r>
        <w:rPr>
          <w:bCs/>
        </w:rPr>
        <w:t xml:space="preserve">será: </w:t>
      </w:r>
      <w:r w:rsidRPr="00775D65">
        <w:rPr>
          <w:bCs/>
        </w:rPr>
        <w:t> </w:t>
      </w:r>
      <w:r>
        <w:rPr>
          <w:bCs/>
        </w:rPr>
        <w:t>XXXXXXXXXXXXXXXXXXXXXXXXXX.</w:t>
      </w:r>
    </w:p>
    <w:p w14:paraId="296A08DC" w14:textId="77777777" w:rsidR="00263952" w:rsidRPr="00A828E9" w:rsidRDefault="00263952" w:rsidP="00263952">
      <w:pPr>
        <w:numPr>
          <w:ilvl w:val="1"/>
          <w:numId w:val="12"/>
        </w:numPr>
        <w:autoSpaceDE w:val="0"/>
        <w:autoSpaceDN w:val="0"/>
        <w:adjustRightInd w:val="0"/>
        <w:spacing w:line="360" w:lineRule="auto"/>
        <w:ind w:left="0" w:firstLine="0"/>
        <w:jc w:val="both"/>
        <w:rPr>
          <w:b/>
          <w:bCs/>
        </w:rPr>
      </w:pPr>
      <w:r w:rsidRPr="00320D76">
        <w:rPr>
          <w:bCs/>
        </w:rPr>
        <w:t>Nos exercícios seguintes, correrão à conta dos recursos próprios para atender às despesas da mesma natureza, cuja alocação será feita no início de cada exercício financeiro.</w:t>
      </w:r>
    </w:p>
    <w:p w14:paraId="63E2A5D4" w14:textId="77777777" w:rsidR="00263952" w:rsidRPr="008850FE" w:rsidRDefault="00263952" w:rsidP="00263952">
      <w:pPr>
        <w:spacing w:line="280" w:lineRule="atLeast"/>
        <w:jc w:val="both"/>
      </w:pPr>
    </w:p>
    <w:p w14:paraId="0900A1EB" w14:textId="77777777" w:rsidR="00263952" w:rsidRPr="00385528" w:rsidRDefault="00263952" w:rsidP="00263952">
      <w:pPr>
        <w:numPr>
          <w:ilvl w:val="0"/>
          <w:numId w:val="12"/>
        </w:numPr>
        <w:spacing w:line="360" w:lineRule="auto"/>
        <w:jc w:val="both"/>
        <w:rPr>
          <w:b/>
        </w:rPr>
      </w:pPr>
      <w:r>
        <w:rPr>
          <w:b/>
        </w:rPr>
        <w:t xml:space="preserve">CLÁUSULA SEXTA - </w:t>
      </w:r>
      <w:r w:rsidRPr="00385528">
        <w:rPr>
          <w:b/>
        </w:rPr>
        <w:t>DO PAGAMENTO</w:t>
      </w:r>
    </w:p>
    <w:p w14:paraId="7850570F" w14:textId="77777777" w:rsidR="00263952" w:rsidRDefault="00263952" w:rsidP="00263952">
      <w:pPr>
        <w:numPr>
          <w:ilvl w:val="1"/>
          <w:numId w:val="12"/>
        </w:numPr>
        <w:spacing w:line="360" w:lineRule="auto"/>
        <w:ind w:left="0" w:firstLine="0"/>
        <w:jc w:val="both"/>
      </w:pPr>
      <w:r w:rsidRPr="002F3D2B">
        <w:rPr>
          <w:bCs/>
        </w:rPr>
        <w:t xml:space="preserve">Os pagamentos dos </w:t>
      </w:r>
      <w:r>
        <w:rPr>
          <w:bCs/>
        </w:rPr>
        <w:t>equipamentos</w:t>
      </w:r>
      <w:r w:rsidRPr="002F3D2B">
        <w:rPr>
          <w:bCs/>
        </w:rPr>
        <w:t xml:space="preserve"> serão efetuados </w:t>
      </w:r>
      <w:r>
        <w:rPr>
          <w:bCs/>
        </w:rPr>
        <w:t>após instalados/entregues</w:t>
      </w:r>
      <w:r w:rsidRPr="002F3D2B">
        <w:rPr>
          <w:bCs/>
        </w:rPr>
        <w:t>, mediante o fornecimento à Câmara Municipal de Foz do Iguaçu de NOTA FISCAL, bem como os documentos de regularidade fiscal, social e trabalhista</w:t>
      </w:r>
    </w:p>
    <w:p w14:paraId="3D28DE79" w14:textId="77777777" w:rsidR="00263952" w:rsidRDefault="00263952" w:rsidP="00263952">
      <w:pPr>
        <w:numPr>
          <w:ilvl w:val="1"/>
          <w:numId w:val="12"/>
        </w:numPr>
        <w:spacing w:line="360" w:lineRule="auto"/>
        <w:ind w:left="0" w:firstLine="0"/>
        <w:jc w:val="both"/>
      </w:pPr>
      <w:r>
        <w:t>O pagamento dos serviços executados será efetuado mensalmente, devendo A CONTRATADA encaminhar à Câmara Municipal até o quinto dia útil do mês subsequente ao da prestação dos serviços a nota fiscal/fatura e documentação que comprove a regularidade fiscal da CONTRATADA.</w:t>
      </w:r>
    </w:p>
    <w:p w14:paraId="63EBA3E4" w14:textId="77777777" w:rsidR="00263952" w:rsidRPr="00E24E02" w:rsidRDefault="002D38F2" w:rsidP="002D38F2">
      <w:pPr>
        <w:numPr>
          <w:ilvl w:val="2"/>
          <w:numId w:val="12"/>
        </w:numPr>
        <w:spacing w:line="360" w:lineRule="auto"/>
        <w:jc w:val="both"/>
      </w:pPr>
      <w:r w:rsidRPr="002D38F2">
        <w:t>A empresa deverá realizar o faturamento dos serviços ao final de cada mês, devendo incluir a totalidade de módulos efetivamente, implantados e utilizados, a totalização de horas de serviço técnico solicitado e efetivamente prestado</w:t>
      </w:r>
      <w:r w:rsidR="00263952">
        <w:rPr>
          <w:bCs/>
        </w:rPr>
        <w:t xml:space="preserve">O </w:t>
      </w:r>
      <w:r w:rsidR="00263952" w:rsidRPr="002F3D2B">
        <w:rPr>
          <w:bCs/>
        </w:rPr>
        <w:t xml:space="preserve">pagamento será efetuado até o 15º dia contados da </w:t>
      </w:r>
      <w:r w:rsidR="00263952" w:rsidRPr="002F3D2B">
        <w:rPr>
          <w:bCs/>
        </w:rPr>
        <w:lastRenderedPageBreak/>
        <w:t>apresentação da Nota Fiscal Eletrônica/Fatura correspondente e demais documentos pertinentes, desde que cumpridas às cláusulas contratuais e obedecidas às condições para liberação dos valores</w:t>
      </w:r>
      <w:r w:rsidR="00263952">
        <w:rPr>
          <w:bCs/>
        </w:rPr>
        <w:t>.</w:t>
      </w:r>
    </w:p>
    <w:p w14:paraId="61FB5D29" w14:textId="77777777" w:rsidR="00263952" w:rsidRDefault="00263952" w:rsidP="00263952">
      <w:pPr>
        <w:numPr>
          <w:ilvl w:val="1"/>
          <w:numId w:val="12"/>
        </w:numPr>
        <w:spacing w:line="360" w:lineRule="auto"/>
        <w:ind w:left="0" w:firstLine="0"/>
        <w:jc w:val="both"/>
      </w:pPr>
      <w:r>
        <w:t>O pagamento será realizado por meio de ordem bancária, creditada na conta corrente da CONTRATADA.</w:t>
      </w:r>
    </w:p>
    <w:p w14:paraId="0331C6FD" w14:textId="77777777" w:rsidR="00263952" w:rsidRDefault="00263952" w:rsidP="00263952">
      <w:pPr>
        <w:numPr>
          <w:ilvl w:val="1"/>
          <w:numId w:val="12"/>
        </w:numPr>
        <w:spacing w:line="360" w:lineRule="auto"/>
        <w:ind w:left="0" w:firstLine="0"/>
        <w:jc w:val="both"/>
      </w:pPr>
      <w:r>
        <w:t>A CONTRATANTE, observados os princípios do contraditório e da ampla defesa, poderá deduzir, cautelar ou definitivamente, do montante a pagar à CONTRATADA, os valores correspondentes a multas, ressarcimentos ou indenizações devidas pela CONTRATADA, nos termos deste contrato.</w:t>
      </w:r>
    </w:p>
    <w:p w14:paraId="27AB8A44" w14:textId="77777777" w:rsidR="00263952" w:rsidRDefault="00263952" w:rsidP="00263952">
      <w:pPr>
        <w:numPr>
          <w:ilvl w:val="1"/>
          <w:numId w:val="12"/>
        </w:numPr>
        <w:spacing w:line="360" w:lineRule="auto"/>
        <w:ind w:left="0" w:firstLine="0"/>
        <w:jc w:val="both"/>
      </w:pPr>
      <w:r>
        <w:t>No caso de atraso de pagamento, desde que a CONTRATADA não tenha concorrido de alguma forma para tanto, serão devidos pela CONTRATANTE encargos moratórios à taxa nominal de 6% a.a. (seis por cento ao ano), capitalizados diariamente em regime de juros simples.</w:t>
      </w:r>
    </w:p>
    <w:p w14:paraId="7AE40893" w14:textId="77777777" w:rsidR="00263952" w:rsidRPr="00385528" w:rsidRDefault="00263952" w:rsidP="00263952">
      <w:pPr>
        <w:numPr>
          <w:ilvl w:val="1"/>
          <w:numId w:val="12"/>
        </w:numPr>
        <w:spacing w:line="360" w:lineRule="auto"/>
        <w:ind w:left="0" w:firstLine="0"/>
        <w:jc w:val="both"/>
      </w:pPr>
      <w:r>
        <w:t>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14:paraId="1929F740" w14:textId="77777777" w:rsidR="00263952" w:rsidRDefault="00263952" w:rsidP="00263952">
      <w:pPr>
        <w:numPr>
          <w:ilvl w:val="0"/>
          <w:numId w:val="12"/>
        </w:numPr>
        <w:spacing w:line="360" w:lineRule="auto"/>
        <w:ind w:left="0" w:firstLine="0"/>
        <w:jc w:val="both"/>
        <w:rPr>
          <w:b/>
        </w:rPr>
      </w:pPr>
      <w:r>
        <w:rPr>
          <w:b/>
        </w:rPr>
        <w:t>CLÁUSULA SÉTIMA – DO REAJUSTE</w:t>
      </w:r>
    </w:p>
    <w:p w14:paraId="79FF11DC" w14:textId="77777777" w:rsidR="00263952" w:rsidRDefault="00263952" w:rsidP="00263952">
      <w:pPr>
        <w:numPr>
          <w:ilvl w:val="1"/>
          <w:numId w:val="12"/>
        </w:numPr>
        <w:spacing w:line="360" w:lineRule="auto"/>
        <w:ind w:left="0" w:firstLine="0"/>
        <w:jc w:val="both"/>
      </w:pPr>
      <w:r>
        <w:t xml:space="preserve">Os preços dos serviços objeto deste contrato, desde que observado o interregno mínimo de 12 (doze) meses, contado da data limite para apresentação da proposta de preços pela licitante no Pregão Eletrônico nº XX/2022, ou, nos reajustes subsequentes ao primeiro, da data de início dos efeitos financeiros do último reajuste ocorrido, poderão ser reajustados utilizando-se a variação do Índice de </w:t>
      </w:r>
      <w:r w:rsidRPr="003C3394">
        <w:t>Preços ao Consumidor Amplo – IPCA, divulgado pelo Instituto Brasileiro de Geografia e Estatística – IBGE, ou outro que vier a substituí-lo.</w:t>
      </w:r>
    </w:p>
    <w:p w14:paraId="495D2D4B" w14:textId="77777777" w:rsidR="00263952" w:rsidRDefault="00263952" w:rsidP="00263952">
      <w:pPr>
        <w:numPr>
          <w:ilvl w:val="1"/>
          <w:numId w:val="12"/>
        </w:numPr>
        <w:spacing w:line="360" w:lineRule="auto"/>
        <w:ind w:left="0" w:firstLine="0"/>
        <w:jc w:val="both"/>
      </w:pPr>
      <w:r>
        <w:t>Os reajustes deverão ser precedidos de solicitação da CONTRATADA.</w:t>
      </w:r>
    </w:p>
    <w:p w14:paraId="169F6034" w14:textId="77777777" w:rsidR="00263952" w:rsidRDefault="00263952" w:rsidP="00263952">
      <w:pPr>
        <w:numPr>
          <w:ilvl w:val="1"/>
          <w:numId w:val="12"/>
        </w:numPr>
        <w:spacing w:line="360" w:lineRule="auto"/>
        <w:ind w:left="0" w:firstLine="0"/>
        <w:jc w:val="both"/>
      </w:pPr>
      <w:r>
        <w:t>O reajuste terá seus efeitos financeiros iniciados a partir da data de aquisição do direito da CONTRATADA, nos termos do primeiro item desta cláusula, aplicando-se inclusive.</w:t>
      </w:r>
    </w:p>
    <w:p w14:paraId="7B3A6914" w14:textId="77777777" w:rsidR="00263952" w:rsidRDefault="00263952" w:rsidP="00263952">
      <w:pPr>
        <w:numPr>
          <w:ilvl w:val="1"/>
          <w:numId w:val="12"/>
        </w:numPr>
        <w:spacing w:line="360" w:lineRule="auto"/>
        <w:ind w:left="0" w:firstLine="0"/>
        <w:jc w:val="both"/>
      </w:pPr>
      <w:r>
        <w:t>A solicitação de reajuste deverá ser julgada no prazo de até 30 (trinta) dias, aplicando-se as disposições contidas nos itens 5.5 e 5.6 deste contrato caso este prazo seja ultrapassado sem a existência de justificativa.</w:t>
      </w:r>
    </w:p>
    <w:p w14:paraId="0ADE1B55" w14:textId="77777777" w:rsidR="00263952" w:rsidRDefault="00263952" w:rsidP="00263952">
      <w:pPr>
        <w:numPr>
          <w:ilvl w:val="0"/>
          <w:numId w:val="12"/>
        </w:numPr>
        <w:spacing w:line="360" w:lineRule="auto"/>
        <w:ind w:left="0" w:firstLine="0"/>
        <w:jc w:val="both"/>
        <w:textDirection w:val="btLr"/>
        <w:rPr>
          <w:rFonts w:eastAsia="Calibri"/>
          <w:b/>
        </w:rPr>
      </w:pPr>
      <w:r>
        <w:rPr>
          <w:rFonts w:eastAsia="Calibri"/>
          <w:b/>
        </w:rPr>
        <w:t xml:space="preserve">CLÁUSULA OITAVA – </w:t>
      </w:r>
      <w:r w:rsidRPr="002953BB">
        <w:rPr>
          <w:rFonts w:eastAsia="Calibri"/>
          <w:b/>
        </w:rPr>
        <w:t>OBRIGAÇÕES DA CONTRATANTE</w:t>
      </w:r>
    </w:p>
    <w:p w14:paraId="05CB311F" w14:textId="77777777" w:rsidR="00263952" w:rsidRDefault="00263952" w:rsidP="00263952">
      <w:pPr>
        <w:numPr>
          <w:ilvl w:val="1"/>
          <w:numId w:val="12"/>
        </w:numPr>
        <w:spacing w:line="360" w:lineRule="auto"/>
        <w:ind w:left="0" w:firstLine="0"/>
        <w:jc w:val="both"/>
        <w:textDirection w:val="btLr"/>
      </w:pPr>
      <w:r w:rsidRPr="001663FB">
        <w:t>Receber o objeto no prazo e condições estabelecidas neste documento.</w:t>
      </w:r>
    </w:p>
    <w:p w14:paraId="5F28304D" w14:textId="77777777" w:rsidR="00263952" w:rsidRPr="001663FB" w:rsidRDefault="00263952" w:rsidP="00263952">
      <w:pPr>
        <w:numPr>
          <w:ilvl w:val="1"/>
          <w:numId w:val="12"/>
        </w:numPr>
        <w:spacing w:line="360" w:lineRule="auto"/>
        <w:ind w:left="0" w:firstLine="0"/>
        <w:jc w:val="both"/>
        <w:textDirection w:val="btLr"/>
      </w:pPr>
      <w:r w:rsidRPr="001663FB">
        <w:t>Verificar minuciosamente, no prazo fixado, a conformidade dos serviços recebidos provisoriamente com as especificações constantes neste documento e na proposta, para fins de aceitação e recebimento definitivo.</w:t>
      </w:r>
    </w:p>
    <w:p w14:paraId="23D1E319" w14:textId="77777777" w:rsidR="00263952" w:rsidRPr="001663FB" w:rsidRDefault="00263952" w:rsidP="00263952">
      <w:pPr>
        <w:numPr>
          <w:ilvl w:val="1"/>
          <w:numId w:val="12"/>
        </w:numPr>
        <w:spacing w:line="360" w:lineRule="auto"/>
        <w:ind w:left="0" w:firstLine="0"/>
        <w:jc w:val="both"/>
      </w:pPr>
      <w:r w:rsidRPr="001663FB">
        <w:t>Comunicar à Contratada, por escrito, sobre imperfeições, falhas ou irregularidades verificadas no objeto fornecido, para que seja substituído, reparado ou corrigido.</w:t>
      </w:r>
    </w:p>
    <w:p w14:paraId="460209DA" w14:textId="77777777" w:rsidR="00263952" w:rsidRPr="001663FB" w:rsidRDefault="00263952" w:rsidP="00263952">
      <w:pPr>
        <w:numPr>
          <w:ilvl w:val="1"/>
          <w:numId w:val="12"/>
        </w:numPr>
        <w:spacing w:line="360" w:lineRule="auto"/>
        <w:ind w:left="0" w:firstLine="0"/>
        <w:jc w:val="both"/>
      </w:pPr>
      <w:r w:rsidRPr="001663FB">
        <w:t>Acompanhar e fiscalizar o cumprimento das obrigações da Contratada, através de comissão/servidor especialmente designado.</w:t>
      </w:r>
    </w:p>
    <w:p w14:paraId="5740CCE1" w14:textId="77777777" w:rsidR="00263952" w:rsidRPr="001663FB" w:rsidRDefault="00263952" w:rsidP="00263952">
      <w:pPr>
        <w:numPr>
          <w:ilvl w:val="1"/>
          <w:numId w:val="12"/>
        </w:numPr>
        <w:spacing w:line="360" w:lineRule="auto"/>
        <w:ind w:left="0" w:firstLine="0"/>
        <w:jc w:val="both"/>
      </w:pPr>
      <w:r w:rsidRPr="001663FB">
        <w:t>Efetuar o pagamento do preço ajustado na forma, prazos e condições previstas no Contrato;</w:t>
      </w:r>
    </w:p>
    <w:p w14:paraId="6C00C806" w14:textId="77777777" w:rsidR="00263952" w:rsidRPr="001663FB" w:rsidRDefault="00263952" w:rsidP="00263952">
      <w:pPr>
        <w:numPr>
          <w:ilvl w:val="1"/>
          <w:numId w:val="12"/>
        </w:numPr>
        <w:spacing w:line="360" w:lineRule="auto"/>
        <w:ind w:left="0" w:firstLine="0"/>
        <w:jc w:val="both"/>
      </w:pPr>
      <w:r w:rsidRPr="001663FB">
        <w:t>Prestar as informações e esclarecimentos que venham a ser solicitados pela CONTRATADA;</w:t>
      </w:r>
    </w:p>
    <w:p w14:paraId="75068AC8" w14:textId="77777777" w:rsidR="00263952" w:rsidRPr="001663FB" w:rsidRDefault="00263952" w:rsidP="00263952">
      <w:pPr>
        <w:numPr>
          <w:ilvl w:val="1"/>
          <w:numId w:val="12"/>
        </w:numPr>
        <w:spacing w:line="360" w:lineRule="auto"/>
        <w:ind w:left="0" w:firstLine="0"/>
        <w:jc w:val="both"/>
      </w:pPr>
      <w:r w:rsidRPr="001663FB">
        <w:t>Garantir o fiel cumprimento do Contrato, obrigando-se a proporcionar todas as facilidades para que a CONTRATADA possa cumprir suas obrigações dentro das normas e condições do contrato;</w:t>
      </w:r>
    </w:p>
    <w:p w14:paraId="17071D8F" w14:textId="77777777" w:rsidR="00263952" w:rsidRPr="001663FB" w:rsidRDefault="00263952" w:rsidP="00263952">
      <w:pPr>
        <w:numPr>
          <w:ilvl w:val="1"/>
          <w:numId w:val="12"/>
        </w:numPr>
        <w:spacing w:line="360" w:lineRule="auto"/>
        <w:ind w:left="0" w:firstLine="0"/>
        <w:jc w:val="both"/>
      </w:pPr>
      <w:r w:rsidRPr="001663FB">
        <w:t>Exigir o cumprimento de todas as obrigações assumidas pela CONTRATADA;</w:t>
      </w:r>
    </w:p>
    <w:p w14:paraId="0705B704" w14:textId="77777777" w:rsidR="00263952" w:rsidRPr="001663FB" w:rsidRDefault="00263952" w:rsidP="00263952">
      <w:pPr>
        <w:numPr>
          <w:ilvl w:val="1"/>
          <w:numId w:val="12"/>
        </w:numPr>
        <w:spacing w:line="360" w:lineRule="auto"/>
        <w:ind w:left="0" w:firstLine="0"/>
        <w:jc w:val="both"/>
      </w:pPr>
      <w:r w:rsidRPr="001663FB">
        <w:t>Efetuar as retenções tributárias devidas sobre o valor da fatura de serviços da CONTRATADA, em conformidade com a legislação.</w:t>
      </w:r>
    </w:p>
    <w:p w14:paraId="014AD38C" w14:textId="77777777" w:rsidR="00263952" w:rsidRPr="00AE41C8" w:rsidRDefault="00263952" w:rsidP="00263952">
      <w:pPr>
        <w:spacing w:line="360" w:lineRule="auto"/>
        <w:ind w:hanging="2"/>
        <w:jc w:val="both"/>
        <w:rPr>
          <w:rFonts w:eastAsia="Calibri"/>
        </w:rPr>
      </w:pPr>
    </w:p>
    <w:p w14:paraId="2EA25317" w14:textId="77777777" w:rsidR="00263952" w:rsidRDefault="00263952" w:rsidP="00263952">
      <w:pPr>
        <w:numPr>
          <w:ilvl w:val="0"/>
          <w:numId w:val="12"/>
        </w:numPr>
        <w:spacing w:line="360" w:lineRule="auto"/>
        <w:ind w:left="0" w:firstLine="0"/>
        <w:jc w:val="both"/>
        <w:textDirection w:val="btLr"/>
        <w:rPr>
          <w:b/>
        </w:rPr>
      </w:pPr>
      <w:r>
        <w:rPr>
          <w:b/>
        </w:rPr>
        <w:t xml:space="preserve">CLÁUSULA NONA - </w:t>
      </w:r>
      <w:r w:rsidRPr="0068176C">
        <w:rPr>
          <w:b/>
        </w:rPr>
        <w:t>OBRIGAÇÕES DA CONTRATADA</w:t>
      </w:r>
    </w:p>
    <w:p w14:paraId="245A59CC" w14:textId="77777777" w:rsidR="00263952" w:rsidRPr="001663FB" w:rsidRDefault="00263952" w:rsidP="00263952">
      <w:pPr>
        <w:numPr>
          <w:ilvl w:val="1"/>
          <w:numId w:val="12"/>
        </w:numPr>
        <w:spacing w:line="360" w:lineRule="auto"/>
        <w:ind w:left="0" w:firstLine="0"/>
        <w:jc w:val="both"/>
        <w:textDirection w:val="btLr"/>
      </w:pPr>
      <w:r w:rsidRPr="002F67BA">
        <w:t>Cumprir fielmente as especificações, prazos e condições contidas neste contrato, e em sua proposta.</w:t>
      </w:r>
    </w:p>
    <w:p w14:paraId="3933AE2E" w14:textId="77777777" w:rsidR="00263952" w:rsidRPr="002F67BA" w:rsidRDefault="00263952" w:rsidP="00263952">
      <w:pPr>
        <w:numPr>
          <w:ilvl w:val="1"/>
          <w:numId w:val="12"/>
        </w:numPr>
        <w:spacing w:line="360" w:lineRule="auto"/>
        <w:ind w:left="0" w:firstLine="0"/>
        <w:jc w:val="both"/>
      </w:pPr>
      <w:r w:rsidRPr="002F67BA">
        <w:t>Entregar o objeto do contrato conforme especificado e dentro dos prazos estipulados.</w:t>
      </w:r>
    </w:p>
    <w:p w14:paraId="0EADEC59" w14:textId="77777777" w:rsidR="00263952" w:rsidRPr="002F67BA" w:rsidRDefault="00263952" w:rsidP="00263952">
      <w:pPr>
        <w:numPr>
          <w:ilvl w:val="1"/>
          <w:numId w:val="12"/>
        </w:numPr>
        <w:spacing w:line="360" w:lineRule="auto"/>
        <w:ind w:left="0" w:firstLine="0"/>
        <w:jc w:val="both"/>
      </w:pPr>
      <w:r w:rsidRPr="002F67BA">
        <w:t>Manter responsável pelo gerenciamento dos serviços, com poderes de representante ou preposto para tratar com a CONTRATANTE.</w:t>
      </w:r>
    </w:p>
    <w:p w14:paraId="4150D505" w14:textId="77777777" w:rsidR="00263952" w:rsidRPr="002F67BA" w:rsidRDefault="00263952" w:rsidP="00263952">
      <w:pPr>
        <w:numPr>
          <w:ilvl w:val="1"/>
          <w:numId w:val="12"/>
        </w:numPr>
        <w:spacing w:line="360" w:lineRule="auto"/>
        <w:ind w:left="0" w:firstLine="0"/>
        <w:jc w:val="both"/>
      </w:pPr>
      <w:r w:rsidRPr="002F67BA">
        <w:t>Manter, durante toda a execução do contrato, em compatibilidade com as obrigações assumidas, todas as condições de habilitação exigidas.</w:t>
      </w:r>
    </w:p>
    <w:p w14:paraId="5508ED9E" w14:textId="77777777" w:rsidR="00263952" w:rsidRPr="002F67BA" w:rsidRDefault="00263952" w:rsidP="00263952">
      <w:pPr>
        <w:numPr>
          <w:ilvl w:val="1"/>
          <w:numId w:val="12"/>
        </w:numPr>
        <w:spacing w:line="360" w:lineRule="auto"/>
        <w:ind w:left="0" w:firstLine="0"/>
        <w:jc w:val="both"/>
      </w:pPr>
      <w:r w:rsidRPr="002F67BA">
        <w:t>Assumir a responsabilidade pelos encargos fiscais e comerciais resultantes da execução dos serviços, objeto deste termo de Referência.</w:t>
      </w:r>
    </w:p>
    <w:p w14:paraId="5290A734" w14:textId="77777777" w:rsidR="00263952" w:rsidRPr="002F67BA" w:rsidRDefault="00263952" w:rsidP="00263952">
      <w:pPr>
        <w:numPr>
          <w:ilvl w:val="1"/>
          <w:numId w:val="12"/>
        </w:numPr>
        <w:spacing w:line="360" w:lineRule="auto"/>
        <w:ind w:left="0" w:firstLine="0"/>
        <w:jc w:val="both"/>
      </w:pPr>
      <w:r w:rsidRPr="002F67BA">
        <w:t>Responsabilizar-se por todos os ônus referentes aos serviços objeto desta contratação.</w:t>
      </w:r>
    </w:p>
    <w:p w14:paraId="126B69CF" w14:textId="77777777" w:rsidR="00263952" w:rsidRPr="002F67BA" w:rsidRDefault="00263952" w:rsidP="00263952">
      <w:pPr>
        <w:numPr>
          <w:ilvl w:val="1"/>
          <w:numId w:val="12"/>
        </w:numPr>
        <w:spacing w:line="360" w:lineRule="auto"/>
        <w:ind w:left="0" w:firstLine="0"/>
        <w:jc w:val="both"/>
      </w:pPr>
      <w:r w:rsidRPr="002F67BA">
        <w:t>Responsabilizar-se por todas as providências e obrigações estabelecidas na legislação específica de acidentes de trabalho, quando, em ocorrência da espécie, forem vítimas os seus empregados no desempenho dos serviços ou em conexão com eles, ainda que acontecido nas dependências da CONTRATANTE;</w:t>
      </w:r>
    </w:p>
    <w:p w14:paraId="3DC6DD9A" w14:textId="77777777" w:rsidR="00263952" w:rsidRPr="002F67BA" w:rsidRDefault="00263952" w:rsidP="00263952">
      <w:pPr>
        <w:numPr>
          <w:ilvl w:val="1"/>
          <w:numId w:val="12"/>
        </w:numPr>
        <w:spacing w:line="360" w:lineRule="auto"/>
        <w:ind w:left="0" w:firstLine="0"/>
        <w:jc w:val="both"/>
      </w:pPr>
      <w:r w:rsidRPr="002F67BA">
        <w:t>Esclarecer em tempo hábil, eventuais dúvidas e indagações da CONTRATANTE;</w:t>
      </w:r>
    </w:p>
    <w:p w14:paraId="113027A7" w14:textId="77777777" w:rsidR="00263952" w:rsidRPr="002F67BA" w:rsidRDefault="00263952" w:rsidP="00263952">
      <w:pPr>
        <w:numPr>
          <w:ilvl w:val="1"/>
          <w:numId w:val="12"/>
        </w:numPr>
        <w:spacing w:line="360" w:lineRule="auto"/>
        <w:ind w:left="0" w:firstLine="0"/>
        <w:jc w:val="both"/>
      </w:pPr>
      <w:r w:rsidRPr="002F67BA">
        <w:t>Corrigir, às suas expensas, no todo ou em parte, a execução de serviços em que forem constatadas imperfeições, vícios, defeitos ou incorreções, no prazo estipulado pela Câmara Municipal;</w:t>
      </w:r>
    </w:p>
    <w:p w14:paraId="7F6DE8D0" w14:textId="77777777" w:rsidR="00263952" w:rsidRPr="002F67BA" w:rsidRDefault="00263952" w:rsidP="00263952">
      <w:pPr>
        <w:numPr>
          <w:ilvl w:val="1"/>
          <w:numId w:val="12"/>
        </w:numPr>
        <w:spacing w:line="360" w:lineRule="auto"/>
        <w:ind w:left="0" w:firstLine="0"/>
        <w:jc w:val="both"/>
      </w:pPr>
      <w:r w:rsidRPr="002F67BA">
        <w:t>Solicitar, por escrito e devidamente fundamentado, quaisquer modificações na execução dos serviços para análise e decisão da CONTRATENTE.</w:t>
      </w:r>
    </w:p>
    <w:p w14:paraId="368967C7" w14:textId="77777777" w:rsidR="00263952" w:rsidRPr="002F67BA" w:rsidRDefault="00263952" w:rsidP="00263952">
      <w:pPr>
        <w:numPr>
          <w:ilvl w:val="1"/>
          <w:numId w:val="12"/>
        </w:numPr>
        <w:spacing w:line="360" w:lineRule="auto"/>
        <w:ind w:left="0" w:firstLine="0"/>
        <w:jc w:val="both"/>
      </w:pPr>
      <w:r w:rsidRPr="002F67BA">
        <w:t>Responsabilizar-se pelos danos causados ao patrimônio da CONTRATENTE ou a terceiros, por dolo ou culpa de seus empregados, ficando obrigada a promover a devida restauração e/ou o ressarcimento a preços atualizados, dentro de até 30 (trinta) dias contados a partir da comprovação de sua responsabilidade. Caso não o faça no prazo indicado, a CONTRATANTE reserva-se o direito de descontar o valor do ressarcimento na fatura seguinte, sem prejuízo de poder denunciar o contrato, de pleno direito.</w:t>
      </w:r>
    </w:p>
    <w:p w14:paraId="505F0CA4" w14:textId="77777777" w:rsidR="00263952" w:rsidRPr="002F67BA" w:rsidRDefault="00263952" w:rsidP="00263952">
      <w:pPr>
        <w:numPr>
          <w:ilvl w:val="1"/>
          <w:numId w:val="12"/>
        </w:numPr>
        <w:spacing w:line="360" w:lineRule="auto"/>
        <w:ind w:left="0" w:firstLine="0"/>
        <w:jc w:val="both"/>
      </w:pPr>
      <w:r w:rsidRPr="002F67BA">
        <w:t>Comunicar imediatamente a ocorrência de qualquer irregularidade ou dificuldade que impossibilite a execução, mesmo que parcial, dos serviços.</w:t>
      </w:r>
    </w:p>
    <w:p w14:paraId="6974D720" w14:textId="77777777" w:rsidR="00263952" w:rsidRPr="002F67BA" w:rsidRDefault="00263952" w:rsidP="00263952">
      <w:pPr>
        <w:numPr>
          <w:ilvl w:val="1"/>
          <w:numId w:val="12"/>
        </w:numPr>
        <w:spacing w:line="360" w:lineRule="auto"/>
        <w:ind w:left="0" w:firstLine="0"/>
        <w:jc w:val="both"/>
      </w:pPr>
      <w:r w:rsidRPr="002F67BA">
        <w:t xml:space="preserve"> Zelar para que os empregados se mantenham devidamente identificados por meio de crachás e uniformizados de forma condizente e dentro dos padrões de higiene pessoal sempre que estiverem circulando pelas dependências da CONTRATANTE.</w:t>
      </w:r>
    </w:p>
    <w:p w14:paraId="426DE7E0" w14:textId="77777777" w:rsidR="00263952" w:rsidRPr="002F67BA" w:rsidRDefault="00263952" w:rsidP="00263952">
      <w:pPr>
        <w:numPr>
          <w:ilvl w:val="1"/>
          <w:numId w:val="12"/>
        </w:numPr>
        <w:spacing w:line="360" w:lineRule="auto"/>
        <w:ind w:left="0" w:firstLine="0"/>
        <w:jc w:val="both"/>
      </w:pPr>
      <w:r w:rsidRPr="002F67BA">
        <w:t>Garantir o sigilo e a inviolabilidade das conversações realizadas através do serviço desta contratação.</w:t>
      </w:r>
    </w:p>
    <w:p w14:paraId="0D6562E1" w14:textId="77777777" w:rsidR="00263952" w:rsidRPr="002F67BA" w:rsidRDefault="00263952" w:rsidP="00263952">
      <w:pPr>
        <w:numPr>
          <w:ilvl w:val="1"/>
          <w:numId w:val="12"/>
        </w:numPr>
        <w:spacing w:line="360" w:lineRule="auto"/>
        <w:ind w:left="0" w:firstLine="0"/>
        <w:jc w:val="both"/>
      </w:pPr>
      <w:r w:rsidRPr="002F67BA">
        <w:t>Manter estrito sigilo referente a dados ou informações obtidos em razão do contrato, sendo vedada a utilização do nome da CONTRATANTE para fins comerciais ou em campanhas e material de publicidade.</w:t>
      </w:r>
    </w:p>
    <w:p w14:paraId="058F17CD" w14:textId="77777777" w:rsidR="00263952" w:rsidRPr="002F67BA" w:rsidRDefault="00263952" w:rsidP="00263952">
      <w:pPr>
        <w:numPr>
          <w:ilvl w:val="1"/>
          <w:numId w:val="12"/>
        </w:numPr>
        <w:spacing w:line="360" w:lineRule="auto"/>
        <w:ind w:left="0" w:firstLine="0"/>
        <w:jc w:val="both"/>
      </w:pPr>
      <w:r w:rsidRPr="002F67BA">
        <w:t>Prestar os serviços dentro dos parâmetros e rotinas estabelecidos, em observância às recomendações aceitas pelas boas práticas, normas e legislação.</w:t>
      </w:r>
    </w:p>
    <w:p w14:paraId="5D90C094" w14:textId="77777777" w:rsidR="00263952" w:rsidRPr="002F67BA" w:rsidRDefault="00263952" w:rsidP="00263952">
      <w:pPr>
        <w:numPr>
          <w:ilvl w:val="1"/>
          <w:numId w:val="12"/>
        </w:numPr>
        <w:spacing w:line="360" w:lineRule="auto"/>
        <w:ind w:left="0" w:firstLine="0"/>
        <w:jc w:val="both"/>
      </w:pPr>
      <w:r w:rsidRPr="002F67BA">
        <w:t>Prestar os serviços nas condições e prazos estabelecidos pela CONTRATANTE.</w:t>
      </w:r>
    </w:p>
    <w:p w14:paraId="1538D4F2" w14:textId="77777777" w:rsidR="00263952" w:rsidRPr="002F67BA" w:rsidRDefault="00263952" w:rsidP="00263952">
      <w:pPr>
        <w:numPr>
          <w:ilvl w:val="1"/>
          <w:numId w:val="12"/>
        </w:numPr>
        <w:spacing w:line="360" w:lineRule="auto"/>
        <w:ind w:left="0" w:firstLine="0"/>
        <w:jc w:val="both"/>
      </w:pPr>
      <w:r w:rsidRPr="002F67BA">
        <w:t>Realizar a manutenção dos equipamentos de forma a garantir o atendimento às exigências deste CONTRATO.</w:t>
      </w:r>
    </w:p>
    <w:p w14:paraId="404DFFF6" w14:textId="77777777" w:rsidR="00263952" w:rsidRPr="002F67BA" w:rsidRDefault="00263952" w:rsidP="00263952">
      <w:pPr>
        <w:numPr>
          <w:ilvl w:val="1"/>
          <w:numId w:val="12"/>
        </w:numPr>
        <w:spacing w:line="360" w:lineRule="auto"/>
        <w:ind w:left="0" w:firstLine="0"/>
        <w:jc w:val="both"/>
      </w:pPr>
      <w:r w:rsidRPr="002F67BA">
        <w:t>Fornecer os equipamentos de acordo com as configurações técnicas determinas pela CONTRATANTE;</w:t>
      </w:r>
    </w:p>
    <w:p w14:paraId="0B61551D" w14:textId="77777777" w:rsidR="00263952" w:rsidRPr="002F67BA" w:rsidRDefault="00263952" w:rsidP="00263952">
      <w:pPr>
        <w:numPr>
          <w:ilvl w:val="1"/>
          <w:numId w:val="12"/>
        </w:numPr>
        <w:spacing w:line="360" w:lineRule="auto"/>
        <w:ind w:left="0" w:firstLine="0"/>
        <w:jc w:val="both"/>
      </w:pPr>
      <w:r w:rsidRPr="002F67BA">
        <w:lastRenderedPageBreak/>
        <w:t>Fornecer os suprimentos de acordo com as características técnicas determinas pela CONTRATANTE;</w:t>
      </w:r>
    </w:p>
    <w:p w14:paraId="300AFDB9" w14:textId="77777777" w:rsidR="00263952" w:rsidRPr="002F67BA" w:rsidRDefault="00263952" w:rsidP="00263952">
      <w:pPr>
        <w:numPr>
          <w:ilvl w:val="1"/>
          <w:numId w:val="12"/>
        </w:numPr>
        <w:spacing w:line="360" w:lineRule="auto"/>
        <w:ind w:left="0" w:firstLine="0"/>
        <w:jc w:val="both"/>
      </w:pPr>
      <w:r w:rsidRPr="002F67BA">
        <w:t>Fornecer os equipamentos instalados e em perfeito estado de funcionamento;</w:t>
      </w:r>
    </w:p>
    <w:p w14:paraId="30B460EC" w14:textId="77777777" w:rsidR="00263952" w:rsidRPr="002F67BA" w:rsidRDefault="00263952" w:rsidP="00263952">
      <w:pPr>
        <w:numPr>
          <w:ilvl w:val="1"/>
          <w:numId w:val="12"/>
        </w:numPr>
        <w:spacing w:line="360" w:lineRule="auto"/>
        <w:ind w:left="0" w:firstLine="0"/>
        <w:jc w:val="both"/>
      </w:pPr>
      <w:r w:rsidRPr="002F67BA">
        <w:t>Entregar e ativar os equipamentos contratos nos locais indicados pela CONTRATANTE, dentro do prazo estabelecido;</w:t>
      </w:r>
    </w:p>
    <w:p w14:paraId="12F718DA" w14:textId="77777777" w:rsidR="00263952" w:rsidRPr="002F67BA" w:rsidRDefault="00263952" w:rsidP="00263952">
      <w:pPr>
        <w:numPr>
          <w:ilvl w:val="1"/>
          <w:numId w:val="12"/>
        </w:numPr>
        <w:spacing w:line="360" w:lineRule="auto"/>
        <w:ind w:left="0" w:firstLine="0"/>
        <w:jc w:val="both"/>
      </w:pPr>
      <w:r w:rsidRPr="002F67BA">
        <w:t>Remover, após os trabalhos, qualquer resíduo oriundo da atividade;</w:t>
      </w:r>
    </w:p>
    <w:p w14:paraId="2C8111E1" w14:textId="77777777" w:rsidR="00263952" w:rsidRPr="002F67BA" w:rsidRDefault="00263952" w:rsidP="00263952">
      <w:pPr>
        <w:numPr>
          <w:ilvl w:val="1"/>
          <w:numId w:val="12"/>
        </w:numPr>
        <w:spacing w:line="360" w:lineRule="auto"/>
        <w:ind w:left="0" w:firstLine="0"/>
        <w:jc w:val="both"/>
      </w:pPr>
      <w:r w:rsidRPr="002F67BA">
        <w:t>Refazer os serviços que forem executados de maneira incorreta ou insatisfatória, sem ônus para a CONTRATANTE;</w:t>
      </w:r>
    </w:p>
    <w:p w14:paraId="6E979E6E" w14:textId="77777777" w:rsidR="00263952" w:rsidRDefault="00263952" w:rsidP="00263952">
      <w:pPr>
        <w:numPr>
          <w:ilvl w:val="1"/>
          <w:numId w:val="12"/>
        </w:numPr>
        <w:spacing w:line="360" w:lineRule="auto"/>
        <w:ind w:left="0" w:firstLine="0"/>
        <w:jc w:val="both"/>
      </w:pPr>
      <w:r w:rsidRPr="002F67BA">
        <w:t>Apresentar as informações detalhadas dos serviços disponibilizados e as restrições porventura existentes.</w:t>
      </w:r>
    </w:p>
    <w:p w14:paraId="49A5DCEB" w14:textId="77777777" w:rsidR="00263952" w:rsidRDefault="00263952" w:rsidP="00263952">
      <w:pPr>
        <w:spacing w:line="360" w:lineRule="auto"/>
        <w:jc w:val="both"/>
      </w:pPr>
    </w:p>
    <w:p w14:paraId="7B19000E" w14:textId="77777777" w:rsidR="00263952" w:rsidRPr="002953BB" w:rsidRDefault="00263952" w:rsidP="00263952">
      <w:pPr>
        <w:numPr>
          <w:ilvl w:val="0"/>
          <w:numId w:val="12"/>
        </w:numPr>
        <w:spacing w:line="360" w:lineRule="auto"/>
        <w:jc w:val="both"/>
        <w:rPr>
          <w:b/>
          <w:bCs/>
          <w:color w:val="000000"/>
        </w:rPr>
      </w:pPr>
      <w:r w:rsidRPr="002953BB">
        <w:rPr>
          <w:b/>
          <w:bCs/>
          <w:color w:val="000000"/>
        </w:rPr>
        <w:t xml:space="preserve">CLÁUSULA </w:t>
      </w:r>
      <w:r>
        <w:rPr>
          <w:b/>
          <w:bCs/>
          <w:color w:val="000000"/>
        </w:rPr>
        <w:t>DECIMA</w:t>
      </w:r>
      <w:r w:rsidRPr="002953BB">
        <w:rPr>
          <w:b/>
          <w:bCs/>
          <w:color w:val="000000"/>
        </w:rPr>
        <w:t xml:space="preserve"> – FISCALIZAÇÃO E PREPOSTO</w:t>
      </w:r>
    </w:p>
    <w:p w14:paraId="09240D61" w14:textId="77777777" w:rsidR="00263952" w:rsidRPr="002953BB" w:rsidRDefault="00263952" w:rsidP="00263952">
      <w:pPr>
        <w:numPr>
          <w:ilvl w:val="1"/>
          <w:numId w:val="12"/>
        </w:numPr>
        <w:spacing w:line="360" w:lineRule="auto"/>
        <w:ind w:left="0" w:firstLine="0"/>
        <w:jc w:val="both"/>
        <w:rPr>
          <w:bCs/>
          <w:color w:val="000000"/>
        </w:rPr>
      </w:pPr>
      <w:r w:rsidRPr="002953BB">
        <w:rPr>
          <w:bCs/>
          <w:color w:val="000000"/>
        </w:rPr>
        <w:t>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nº 8.666, de 1993.</w:t>
      </w:r>
    </w:p>
    <w:p w14:paraId="4721F21E" w14:textId="77777777" w:rsidR="00263952" w:rsidRPr="002953BB" w:rsidRDefault="00263952" w:rsidP="00263952">
      <w:pPr>
        <w:numPr>
          <w:ilvl w:val="1"/>
          <w:numId w:val="12"/>
        </w:numPr>
        <w:spacing w:line="360" w:lineRule="auto"/>
        <w:ind w:left="0" w:firstLine="0"/>
        <w:jc w:val="both"/>
        <w:rPr>
          <w:bCs/>
          <w:color w:val="000000"/>
        </w:rPr>
      </w:pPr>
      <w:r w:rsidRPr="002953BB">
        <w:rPr>
          <w:bCs/>
          <w:color w:val="000000"/>
        </w:rPr>
        <w:t xml:space="preserve">A fiscalização das obrigações oriundas deste contrato ficará a cargo do Fiscal de Contratos, </w:t>
      </w:r>
      <w:r>
        <w:rPr>
          <w:bCs/>
          <w:color w:val="000000"/>
        </w:rPr>
        <w:t>xxxxxxxxxxxxxxxxxxx</w:t>
      </w:r>
      <w:r w:rsidRPr="002953BB">
        <w:rPr>
          <w:bCs/>
          <w:color w:val="000000"/>
        </w:rPr>
        <w:t>, designado por Portaria da Presidência ou de Comissão de Recebimento designada por Portaria da Presidência.</w:t>
      </w:r>
    </w:p>
    <w:p w14:paraId="7C52455B" w14:textId="77777777" w:rsidR="00263952" w:rsidRPr="002953BB" w:rsidRDefault="00263952" w:rsidP="00263952">
      <w:pPr>
        <w:numPr>
          <w:ilvl w:val="1"/>
          <w:numId w:val="12"/>
        </w:numPr>
        <w:spacing w:line="360" w:lineRule="auto"/>
        <w:ind w:left="0" w:firstLine="0"/>
        <w:jc w:val="both"/>
        <w:rPr>
          <w:bCs/>
          <w:color w:val="000000"/>
        </w:rPr>
      </w:pPr>
      <w:r w:rsidRPr="002953BB">
        <w:rPr>
          <w:bCs/>
          <w:color w:val="000000"/>
        </w:rPr>
        <w:t>O fiscal do contrato deverá promover o registro das ocorrências verificadas, adotando as providências necessárias ao fiel cumprimento das cláusulas contratuais, conforme o disposto nos §§ 1º e 2º do art. 67 da Lei nº 8.666, de 1993.</w:t>
      </w:r>
    </w:p>
    <w:p w14:paraId="7B3BB9CD" w14:textId="77777777" w:rsidR="00263952" w:rsidRPr="002953BB" w:rsidRDefault="00263952" w:rsidP="00263952">
      <w:pPr>
        <w:numPr>
          <w:ilvl w:val="1"/>
          <w:numId w:val="12"/>
        </w:numPr>
        <w:spacing w:line="360" w:lineRule="auto"/>
        <w:ind w:left="0" w:firstLine="0"/>
        <w:jc w:val="both"/>
        <w:rPr>
          <w:bCs/>
          <w:color w:val="000000"/>
        </w:rPr>
      </w:pPr>
      <w:r w:rsidRPr="002953BB">
        <w:rPr>
          <w:bCs/>
          <w:color w:val="000000"/>
        </w:rPr>
        <w:t>O descumprimento total ou parcial das demais obrigações e responsabilidades assumidas pela CONTRATADA ensejará a aplicação de sanções administrativas, previstas neste Termo de Contrato e na legislação vigente, podendo culminar em rescisão contratual, conforme disposto nos artigos 77 e 80 da Lei nº 8.666, de 1993.</w:t>
      </w:r>
    </w:p>
    <w:p w14:paraId="3D53F684" w14:textId="77777777" w:rsidR="00263952" w:rsidRPr="002953BB" w:rsidRDefault="00263952" w:rsidP="00263952">
      <w:pPr>
        <w:numPr>
          <w:ilvl w:val="1"/>
          <w:numId w:val="12"/>
        </w:numPr>
        <w:spacing w:line="360" w:lineRule="auto"/>
        <w:ind w:left="0" w:firstLine="0"/>
        <w:jc w:val="both"/>
        <w:rPr>
          <w:bCs/>
          <w:color w:val="000000"/>
        </w:rPr>
      </w:pPr>
      <w:r w:rsidRPr="002953BB">
        <w:rPr>
          <w:bCs/>
          <w:color w:val="000000"/>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59250855" w14:textId="77777777" w:rsidR="00263952" w:rsidRPr="002953BB" w:rsidRDefault="00263952" w:rsidP="00263952">
      <w:pPr>
        <w:numPr>
          <w:ilvl w:val="1"/>
          <w:numId w:val="12"/>
        </w:numPr>
        <w:spacing w:line="360" w:lineRule="auto"/>
        <w:ind w:left="0" w:firstLine="0"/>
        <w:jc w:val="both"/>
        <w:rPr>
          <w:bCs/>
          <w:color w:val="000000"/>
        </w:rPr>
      </w:pPr>
      <w:r w:rsidRPr="002953BB">
        <w:rPr>
          <w:bCs/>
          <w:color w:val="000000"/>
        </w:rPr>
        <w:t xml:space="preserve">Os serviços prestados serão recebidos provisoriamente mensalmente no ato da entrega da Nota fiscal/Fatura, das certidões e dos documentos relacionados aos empregados, para efeito de posterior verificação de sua conformidade com as especificações constantes nas especificações do Anexo I do Edital de </w:t>
      </w:r>
      <w:r>
        <w:rPr>
          <w:bCs/>
          <w:color w:val="000000"/>
        </w:rPr>
        <w:t>Concorrência</w:t>
      </w:r>
      <w:r w:rsidRPr="002953BB">
        <w:rPr>
          <w:bCs/>
          <w:color w:val="000000"/>
        </w:rPr>
        <w:t>.</w:t>
      </w:r>
    </w:p>
    <w:p w14:paraId="7CBD91AC" w14:textId="77777777" w:rsidR="00263952" w:rsidRPr="002953BB" w:rsidRDefault="00263952" w:rsidP="00263952">
      <w:pPr>
        <w:numPr>
          <w:ilvl w:val="1"/>
          <w:numId w:val="12"/>
        </w:numPr>
        <w:spacing w:line="360" w:lineRule="auto"/>
        <w:ind w:left="0" w:firstLine="0"/>
        <w:jc w:val="both"/>
        <w:rPr>
          <w:bCs/>
          <w:color w:val="000000"/>
        </w:rPr>
      </w:pPr>
      <w:r w:rsidRPr="002953BB">
        <w:rPr>
          <w:bCs/>
          <w:color w:val="000000"/>
        </w:rPr>
        <w:t>O recebimento definitivo dar-se-á em até 5 (cinco) dias depois do recebimento provisório, após verificação de que os serviços foram prestados de acordo com as condições e as especificações previstas no contrato e de que os valores cobrados estão de acordo com a previsão contratual.</w:t>
      </w:r>
    </w:p>
    <w:p w14:paraId="0F8A69CD" w14:textId="77777777" w:rsidR="00263952" w:rsidRPr="002953BB" w:rsidRDefault="00263952" w:rsidP="00263952">
      <w:pPr>
        <w:numPr>
          <w:ilvl w:val="1"/>
          <w:numId w:val="12"/>
        </w:numPr>
        <w:spacing w:line="360" w:lineRule="auto"/>
        <w:ind w:left="0" w:firstLine="0"/>
        <w:jc w:val="both"/>
        <w:rPr>
          <w:bCs/>
          <w:color w:val="000000"/>
        </w:rPr>
      </w:pPr>
      <w:r w:rsidRPr="002953BB">
        <w:rPr>
          <w:bCs/>
          <w:color w:val="000000"/>
        </w:rPr>
        <w:t>Na hipótese de a verificação a que se refere o item anterior não ser procedida dentro do prazo fixado, reputar-se-á como realizada, consumando-se o recebimento definitivo no dia do esgotamento do prazo.</w:t>
      </w:r>
    </w:p>
    <w:p w14:paraId="4C0989C1" w14:textId="77777777" w:rsidR="00263952" w:rsidRDefault="00263952" w:rsidP="00263952">
      <w:pPr>
        <w:numPr>
          <w:ilvl w:val="1"/>
          <w:numId w:val="12"/>
        </w:numPr>
        <w:spacing w:line="360" w:lineRule="auto"/>
        <w:ind w:left="0" w:firstLine="0"/>
        <w:jc w:val="both"/>
        <w:rPr>
          <w:bCs/>
          <w:color w:val="000000"/>
        </w:rPr>
      </w:pPr>
      <w:r w:rsidRPr="002953BB">
        <w:rPr>
          <w:bCs/>
          <w:color w:val="000000"/>
        </w:rPr>
        <w:lastRenderedPageBreak/>
        <w:t>O recebimento provisório ou definitivo do objeto não exclui a responsabilidade da contratada pelos prejuízos resultantes da incorreta execução do contrato.</w:t>
      </w:r>
    </w:p>
    <w:p w14:paraId="24F6985E" w14:textId="77777777" w:rsidR="00263952" w:rsidRPr="00525515" w:rsidRDefault="00263952" w:rsidP="00263952">
      <w:pPr>
        <w:spacing w:line="360" w:lineRule="auto"/>
        <w:jc w:val="both"/>
        <w:rPr>
          <w:bCs/>
          <w:color w:val="000000"/>
        </w:rPr>
      </w:pPr>
    </w:p>
    <w:p w14:paraId="23400D2A" w14:textId="77777777" w:rsidR="00263952" w:rsidRDefault="00263952" w:rsidP="00263952">
      <w:pPr>
        <w:numPr>
          <w:ilvl w:val="0"/>
          <w:numId w:val="12"/>
        </w:numPr>
        <w:spacing w:line="360" w:lineRule="auto"/>
        <w:jc w:val="both"/>
        <w:rPr>
          <w:b/>
        </w:rPr>
      </w:pPr>
      <w:r w:rsidRPr="00D9761B">
        <w:rPr>
          <w:b/>
        </w:rPr>
        <w:t xml:space="preserve">CLÁUSULA </w:t>
      </w:r>
      <w:r>
        <w:rPr>
          <w:b/>
        </w:rPr>
        <w:t xml:space="preserve">DÉCIMA PRIMEIRA </w:t>
      </w:r>
      <w:r w:rsidRPr="00D9761B">
        <w:rPr>
          <w:b/>
        </w:rPr>
        <w:t>– DA SUBCONTRATAÇÃO</w:t>
      </w:r>
    </w:p>
    <w:p w14:paraId="6B45D4E1" w14:textId="77777777" w:rsidR="00263952" w:rsidRPr="00D9761B" w:rsidRDefault="00263952" w:rsidP="00263952">
      <w:pPr>
        <w:numPr>
          <w:ilvl w:val="1"/>
          <w:numId w:val="12"/>
        </w:numPr>
        <w:spacing w:line="360" w:lineRule="auto"/>
        <w:ind w:left="0" w:firstLine="0"/>
        <w:jc w:val="both"/>
        <w:rPr>
          <w:b/>
        </w:rPr>
      </w:pPr>
      <w:r>
        <w:t>Somente será admitida a subcontratação do objeto deste Termo de Contrato com a autorização expressa da CONTRATANTE.</w:t>
      </w:r>
    </w:p>
    <w:p w14:paraId="7104A6A9" w14:textId="77777777" w:rsidR="00263952" w:rsidRDefault="00263952" w:rsidP="00263952">
      <w:pPr>
        <w:spacing w:line="360" w:lineRule="auto"/>
        <w:jc w:val="both"/>
        <w:rPr>
          <w:bCs/>
          <w:color w:val="000000"/>
        </w:rPr>
      </w:pPr>
    </w:p>
    <w:p w14:paraId="5A7A8306" w14:textId="77777777" w:rsidR="00263952" w:rsidRPr="00525515" w:rsidRDefault="00263952" w:rsidP="00263952">
      <w:pPr>
        <w:numPr>
          <w:ilvl w:val="0"/>
          <w:numId w:val="12"/>
        </w:numPr>
        <w:spacing w:line="360" w:lineRule="auto"/>
        <w:jc w:val="both"/>
        <w:rPr>
          <w:bCs/>
          <w:color w:val="000000"/>
        </w:rPr>
      </w:pPr>
      <w:r w:rsidRPr="00525515">
        <w:rPr>
          <w:b/>
        </w:rPr>
        <w:t xml:space="preserve">CLÁUSULA DÉCIMA </w:t>
      </w:r>
      <w:r>
        <w:rPr>
          <w:b/>
        </w:rPr>
        <w:t>SEGUNDA</w:t>
      </w:r>
      <w:r w:rsidRPr="008850FE">
        <w:t xml:space="preserve"> </w:t>
      </w:r>
      <w:r w:rsidRPr="00525515">
        <w:rPr>
          <w:b/>
        </w:rPr>
        <w:t>- DAS SANÇÕES ADMINISTRATIVAS</w:t>
      </w:r>
    </w:p>
    <w:p w14:paraId="29017118" w14:textId="77777777" w:rsidR="00263952" w:rsidRPr="00D9761B" w:rsidRDefault="00263952" w:rsidP="00263952">
      <w:pPr>
        <w:numPr>
          <w:ilvl w:val="1"/>
          <w:numId w:val="12"/>
        </w:numPr>
        <w:spacing w:line="360" w:lineRule="auto"/>
        <w:ind w:left="0" w:firstLine="0"/>
        <w:jc w:val="both"/>
      </w:pPr>
      <w:r w:rsidRPr="00D9761B">
        <w:t xml:space="preserve">Comete infração administrativa nos termos da Lei nº 8.666, de 1993 e da Lei nº 10.520, de 2002, a </w:t>
      </w:r>
      <w:r>
        <w:t>CONTRATADA</w:t>
      </w:r>
      <w:r w:rsidRPr="00D9761B">
        <w:t xml:space="preserve"> que:</w:t>
      </w:r>
    </w:p>
    <w:p w14:paraId="375C7F7C" w14:textId="77777777" w:rsidR="00263952" w:rsidRPr="00D9761B" w:rsidRDefault="00263952" w:rsidP="00263952">
      <w:pPr>
        <w:numPr>
          <w:ilvl w:val="2"/>
          <w:numId w:val="12"/>
        </w:numPr>
        <w:spacing w:line="360" w:lineRule="auto"/>
        <w:jc w:val="both"/>
      </w:pPr>
      <w:r>
        <w:t>I</w:t>
      </w:r>
      <w:r w:rsidRPr="00D9761B">
        <w:t>nexecutar total ou parcialmente qualquer das obrigações assumidas em decorrência da contratação;</w:t>
      </w:r>
    </w:p>
    <w:p w14:paraId="729382BF" w14:textId="77777777" w:rsidR="00263952" w:rsidRPr="00D9761B" w:rsidRDefault="00263952" w:rsidP="00263952">
      <w:pPr>
        <w:numPr>
          <w:ilvl w:val="2"/>
          <w:numId w:val="12"/>
        </w:numPr>
        <w:spacing w:line="360" w:lineRule="auto"/>
        <w:jc w:val="both"/>
      </w:pPr>
      <w:r>
        <w:t>E</w:t>
      </w:r>
      <w:r w:rsidRPr="00D9761B">
        <w:t>nsejar o retardamento da execução do objeto;</w:t>
      </w:r>
    </w:p>
    <w:p w14:paraId="200BDD43" w14:textId="77777777" w:rsidR="00263952" w:rsidRPr="00D9761B" w:rsidRDefault="00263952" w:rsidP="00263952">
      <w:pPr>
        <w:numPr>
          <w:ilvl w:val="2"/>
          <w:numId w:val="12"/>
        </w:numPr>
        <w:spacing w:line="360" w:lineRule="auto"/>
        <w:jc w:val="both"/>
      </w:pPr>
      <w:r>
        <w:t>F</w:t>
      </w:r>
      <w:r w:rsidRPr="00D9761B">
        <w:t>raudar na execução do contrato;</w:t>
      </w:r>
    </w:p>
    <w:p w14:paraId="02342132" w14:textId="77777777" w:rsidR="00263952" w:rsidRPr="00D9761B" w:rsidRDefault="00263952" w:rsidP="00263952">
      <w:pPr>
        <w:numPr>
          <w:ilvl w:val="2"/>
          <w:numId w:val="12"/>
        </w:numPr>
        <w:spacing w:line="360" w:lineRule="auto"/>
        <w:jc w:val="both"/>
      </w:pPr>
      <w:r>
        <w:t>C</w:t>
      </w:r>
      <w:r w:rsidRPr="00D9761B">
        <w:t>omportar-se de modo inidôneo;</w:t>
      </w:r>
    </w:p>
    <w:p w14:paraId="24EA2414" w14:textId="77777777" w:rsidR="00263952" w:rsidRPr="00D9761B" w:rsidRDefault="00263952" w:rsidP="00263952">
      <w:pPr>
        <w:numPr>
          <w:ilvl w:val="2"/>
          <w:numId w:val="12"/>
        </w:numPr>
        <w:spacing w:line="360" w:lineRule="auto"/>
        <w:jc w:val="both"/>
      </w:pPr>
      <w:r>
        <w:t>C</w:t>
      </w:r>
      <w:r w:rsidRPr="00D9761B">
        <w:t>ometer fraude fiscal;</w:t>
      </w:r>
    </w:p>
    <w:p w14:paraId="4576CD7D" w14:textId="77777777" w:rsidR="00263952" w:rsidRPr="00D9761B" w:rsidRDefault="00263952" w:rsidP="00263952">
      <w:pPr>
        <w:numPr>
          <w:ilvl w:val="2"/>
          <w:numId w:val="12"/>
        </w:numPr>
        <w:spacing w:line="360" w:lineRule="auto"/>
        <w:jc w:val="both"/>
      </w:pPr>
      <w:r>
        <w:t>N</w:t>
      </w:r>
      <w:r w:rsidRPr="00D9761B">
        <w:t>ão mantiver a proposta.</w:t>
      </w:r>
    </w:p>
    <w:p w14:paraId="79B6040E" w14:textId="77777777" w:rsidR="00263952" w:rsidRPr="00B21552" w:rsidRDefault="00263952" w:rsidP="00263952">
      <w:pPr>
        <w:numPr>
          <w:ilvl w:val="1"/>
          <w:numId w:val="12"/>
        </w:numPr>
        <w:spacing w:line="360" w:lineRule="auto"/>
        <w:ind w:left="0" w:firstLine="0"/>
        <w:jc w:val="both"/>
      </w:pPr>
      <w:r w:rsidRPr="00B21552">
        <w:t xml:space="preserve">A </w:t>
      </w:r>
      <w:r>
        <w:t>CONTRATADA</w:t>
      </w:r>
      <w:r w:rsidRPr="00B21552">
        <w:t xml:space="preserve"> que cometer qualquer das infrações discriminadas nos subitens acima ficará sujeita, sem prejuízo da responsabilidade civil e criminal, à aplicação das seguintes sanções:</w:t>
      </w:r>
    </w:p>
    <w:p w14:paraId="56C69082" w14:textId="77777777" w:rsidR="00263952" w:rsidRPr="00226B81" w:rsidRDefault="00263952" w:rsidP="00263952">
      <w:pPr>
        <w:numPr>
          <w:ilvl w:val="2"/>
          <w:numId w:val="12"/>
        </w:numPr>
        <w:spacing w:line="360" w:lineRule="auto"/>
        <w:jc w:val="both"/>
      </w:pPr>
      <w:r w:rsidRPr="00B21552">
        <w:t xml:space="preserve">Advertência por faltas leves, assim entendidas aquelas que não acarretem prejuízos significativos para a </w:t>
      </w:r>
      <w:r w:rsidRPr="00226B81">
        <w:t>CONTRATANTE;</w:t>
      </w:r>
    </w:p>
    <w:p w14:paraId="1AA2BC25" w14:textId="77777777" w:rsidR="00263952" w:rsidRPr="00176C9B" w:rsidRDefault="00263952" w:rsidP="00263952">
      <w:pPr>
        <w:numPr>
          <w:ilvl w:val="2"/>
          <w:numId w:val="12"/>
        </w:numPr>
        <w:spacing w:line="360" w:lineRule="auto"/>
        <w:jc w:val="both"/>
      </w:pPr>
      <w:r w:rsidRPr="00176C9B">
        <w:t>Multa moratória de 2% (dois por cento) do valor do contrato em caso de não cumprimento de prazo de entrega do objeto;</w:t>
      </w:r>
    </w:p>
    <w:p w14:paraId="7018A703" w14:textId="77777777" w:rsidR="00263952" w:rsidRPr="00226B81" w:rsidRDefault="00263952" w:rsidP="00263952">
      <w:pPr>
        <w:numPr>
          <w:ilvl w:val="2"/>
          <w:numId w:val="12"/>
        </w:numPr>
        <w:spacing w:line="360" w:lineRule="auto"/>
        <w:jc w:val="both"/>
      </w:pPr>
      <w:r w:rsidRPr="00226B81">
        <w:t xml:space="preserve">Multa compensatória de até </w:t>
      </w:r>
      <w:r>
        <w:t>10</w:t>
      </w:r>
      <w:r w:rsidRPr="00226B81">
        <w:t>% (</w:t>
      </w:r>
      <w:r>
        <w:t>dez</w:t>
      </w:r>
      <w:r w:rsidRPr="00226B81">
        <w:t xml:space="preserve"> por cento) sobre o valor total do contrato, no caso de inexecução total de qualquer das cláusulas deste Contrato;</w:t>
      </w:r>
    </w:p>
    <w:p w14:paraId="7CCC1A8B" w14:textId="77777777" w:rsidR="00263952" w:rsidRPr="00B21552" w:rsidRDefault="00263952" w:rsidP="00263952">
      <w:pPr>
        <w:numPr>
          <w:ilvl w:val="2"/>
          <w:numId w:val="12"/>
        </w:numPr>
        <w:spacing w:line="360" w:lineRule="auto"/>
        <w:jc w:val="both"/>
      </w:pPr>
      <w:r w:rsidRPr="00B21552">
        <w:t>Em caso de inexecução parcial, a multa compensatória, no mesmo percentual do subitem acima, será aplicada de forma proporcional à obrigação inadimplida;</w:t>
      </w:r>
    </w:p>
    <w:p w14:paraId="3D233B76" w14:textId="77777777" w:rsidR="00263952" w:rsidRPr="0007294D" w:rsidRDefault="00263952" w:rsidP="00263952">
      <w:pPr>
        <w:numPr>
          <w:ilvl w:val="2"/>
          <w:numId w:val="12"/>
        </w:numPr>
        <w:spacing w:line="360" w:lineRule="auto"/>
        <w:jc w:val="both"/>
      </w:pPr>
      <w:r w:rsidRPr="00B21552">
        <w:t xml:space="preserve"> </w:t>
      </w:r>
      <w:r>
        <w:t xml:space="preserve">A </w:t>
      </w:r>
      <w:r w:rsidRPr="0007294D">
        <w:t>inexecução total ou parcial do Contrato importará à CONTRATADA a suspensão do direito de contratar com qualquer ente da Administração Direta ou Indireta, pelo prazo desde já fixado em até 05 (cinco) anos, contados da aplicação da sanção, consoante estabelece o artigo 7º, da Lei Federal nº 10.520, de 17 de julho de 2002.</w:t>
      </w:r>
    </w:p>
    <w:p w14:paraId="0BACE62D" w14:textId="77777777" w:rsidR="00263952" w:rsidRPr="00B21552" w:rsidRDefault="00263952" w:rsidP="00263952">
      <w:pPr>
        <w:numPr>
          <w:ilvl w:val="2"/>
          <w:numId w:val="12"/>
        </w:numPr>
        <w:spacing w:line="360" w:lineRule="auto"/>
        <w:jc w:val="both"/>
      </w:pPr>
      <w:r w:rsidRPr="00B21552">
        <w:t xml:space="preserve">A aplicação de qualquer das penalidades previstas realizar-se-á em processo administrativo que assegurará o contraditório e a ampla defesa à </w:t>
      </w:r>
      <w:r>
        <w:t>CONTRATADA</w:t>
      </w:r>
      <w:r w:rsidRPr="00B21552">
        <w:t>, observando-se o procedimento previsto na Lei nº 8.666, de 1993, e subsidiariamente a Lei nº 9.784, de 1999.</w:t>
      </w:r>
    </w:p>
    <w:p w14:paraId="03070AB1" w14:textId="77777777" w:rsidR="00263952" w:rsidRPr="00226B81" w:rsidRDefault="00263952" w:rsidP="00263952">
      <w:pPr>
        <w:numPr>
          <w:ilvl w:val="2"/>
          <w:numId w:val="12"/>
        </w:numPr>
        <w:spacing w:line="360" w:lineRule="auto"/>
        <w:jc w:val="both"/>
      </w:pPr>
      <w:r w:rsidRPr="00B21552">
        <w:t xml:space="preserve">A autoridade competente, na aplicação das sanções, levará em consideração a gravidade da conduta do infrator, o caráter educativo da pena, bem como o dano causado à </w:t>
      </w:r>
      <w:r>
        <w:t>CONTRATANTE</w:t>
      </w:r>
      <w:r w:rsidRPr="00B21552">
        <w:t xml:space="preserve">, observado o princípio da </w:t>
      </w:r>
      <w:r w:rsidRPr="00226B81">
        <w:t>proporcionalidade.</w:t>
      </w:r>
    </w:p>
    <w:p w14:paraId="4031E092" w14:textId="77777777" w:rsidR="00263952" w:rsidRPr="00226B81" w:rsidRDefault="00263952" w:rsidP="00263952">
      <w:pPr>
        <w:numPr>
          <w:ilvl w:val="2"/>
          <w:numId w:val="12"/>
        </w:numPr>
        <w:spacing w:line="360" w:lineRule="auto"/>
        <w:jc w:val="both"/>
      </w:pPr>
      <w:r w:rsidRPr="00226B81">
        <w:lastRenderedPageBreak/>
        <w:t>Em casos de aplicação de multa, os valores deveram ser recolhidos a favor da conta bancária indicada pela CONTRANTE.</w:t>
      </w:r>
    </w:p>
    <w:p w14:paraId="54812AB0" w14:textId="77777777" w:rsidR="00263952" w:rsidRPr="003B3651" w:rsidRDefault="00263952" w:rsidP="00263952">
      <w:pPr>
        <w:spacing w:line="360" w:lineRule="auto"/>
        <w:jc w:val="both"/>
      </w:pPr>
    </w:p>
    <w:p w14:paraId="7A4F971F" w14:textId="77777777" w:rsidR="00263952" w:rsidRPr="003B3651" w:rsidRDefault="00263952" w:rsidP="00263952">
      <w:pPr>
        <w:numPr>
          <w:ilvl w:val="0"/>
          <w:numId w:val="12"/>
        </w:numPr>
        <w:spacing w:line="360" w:lineRule="auto"/>
        <w:jc w:val="both"/>
      </w:pPr>
      <w:r w:rsidRPr="003B3651">
        <w:rPr>
          <w:b/>
        </w:rPr>
        <w:t xml:space="preserve">CLÁUSULA DÉCIMA </w:t>
      </w:r>
      <w:r>
        <w:rPr>
          <w:b/>
        </w:rPr>
        <w:t>TERCEIRA</w:t>
      </w:r>
      <w:r w:rsidRPr="003B3651">
        <w:rPr>
          <w:b/>
        </w:rPr>
        <w:t xml:space="preserve"> - DA RESCISÃO</w:t>
      </w:r>
    </w:p>
    <w:p w14:paraId="5A6583C2" w14:textId="77777777" w:rsidR="00263952" w:rsidRPr="008850FE" w:rsidRDefault="00263952" w:rsidP="00263952">
      <w:pPr>
        <w:numPr>
          <w:ilvl w:val="1"/>
          <w:numId w:val="12"/>
        </w:numPr>
        <w:spacing w:line="360" w:lineRule="auto"/>
        <w:ind w:left="0" w:firstLine="0"/>
        <w:jc w:val="both"/>
      </w:pPr>
      <w:r w:rsidRPr="003B3651">
        <w:t xml:space="preserve">O </w:t>
      </w:r>
      <w:r w:rsidRPr="003B3651">
        <w:rPr>
          <w:b/>
          <w:bCs/>
        </w:rPr>
        <w:t>CONTRATANTE</w:t>
      </w:r>
      <w:r w:rsidRPr="003B3651">
        <w:t xml:space="preserve"> se reserva o direito</w:t>
      </w:r>
      <w:r w:rsidRPr="008850FE">
        <w:t xml:space="preserve"> de rescindir o Contrato independentemente de interpelação judicial ou extrajudicial, nos seguintes casos:</w:t>
      </w:r>
    </w:p>
    <w:p w14:paraId="037CA14A" w14:textId="77777777" w:rsidR="00263952" w:rsidRPr="008850FE" w:rsidRDefault="00263952" w:rsidP="00263952">
      <w:pPr>
        <w:numPr>
          <w:ilvl w:val="2"/>
          <w:numId w:val="12"/>
        </w:numPr>
        <w:spacing w:line="360" w:lineRule="auto"/>
        <w:jc w:val="both"/>
      </w:pPr>
      <w:r w:rsidRPr="008850FE">
        <w:t xml:space="preserve">Quando a </w:t>
      </w:r>
      <w:r w:rsidRPr="001663FB">
        <w:t>CONTRATADA</w:t>
      </w:r>
      <w:r w:rsidRPr="008850FE">
        <w:t xml:space="preserve"> falir, entrar em concordata ou for dissolvida;</w:t>
      </w:r>
    </w:p>
    <w:p w14:paraId="5F44585E" w14:textId="77777777" w:rsidR="00263952" w:rsidRPr="008850FE" w:rsidRDefault="00263952" w:rsidP="00263952">
      <w:pPr>
        <w:numPr>
          <w:ilvl w:val="2"/>
          <w:numId w:val="12"/>
        </w:numPr>
        <w:spacing w:line="360" w:lineRule="auto"/>
        <w:jc w:val="both"/>
      </w:pPr>
      <w:r w:rsidRPr="008850FE">
        <w:t xml:space="preserve">Quando a </w:t>
      </w:r>
      <w:r w:rsidRPr="001663FB">
        <w:t>CONTRATADA</w:t>
      </w:r>
      <w:r w:rsidRPr="008850FE">
        <w:t xml:space="preserve"> transferir no todo ou em parte, o contrato sem a prévia anuência do </w:t>
      </w:r>
      <w:r w:rsidRPr="001663FB">
        <w:t>CONTRATANTE</w:t>
      </w:r>
      <w:r w:rsidRPr="008850FE">
        <w:t>;</w:t>
      </w:r>
    </w:p>
    <w:p w14:paraId="5BFEE8BC" w14:textId="77777777" w:rsidR="00263952" w:rsidRPr="008850FE" w:rsidRDefault="00263952" w:rsidP="00263952">
      <w:pPr>
        <w:numPr>
          <w:ilvl w:val="2"/>
          <w:numId w:val="12"/>
        </w:numPr>
        <w:spacing w:line="360" w:lineRule="auto"/>
        <w:jc w:val="both"/>
      </w:pPr>
      <w:r w:rsidRPr="008850FE">
        <w:t>Quando houver atraso dos serviços pelo prazo de 30 (trinta) dias por parte da contratada sem justificativa aceita; e</w:t>
      </w:r>
    </w:p>
    <w:p w14:paraId="5D33654A" w14:textId="77777777" w:rsidR="00263952" w:rsidRPr="008850FE" w:rsidRDefault="00263952" w:rsidP="00263952">
      <w:pPr>
        <w:numPr>
          <w:ilvl w:val="2"/>
          <w:numId w:val="12"/>
        </w:numPr>
        <w:spacing w:line="360" w:lineRule="auto"/>
        <w:jc w:val="both"/>
      </w:pPr>
      <w:r w:rsidRPr="008850FE">
        <w:t xml:space="preserve">Quando houver inadimplência de cláusulas ou condições contratuais por parte da contratada, e </w:t>
      </w:r>
    </w:p>
    <w:p w14:paraId="17C19E6E" w14:textId="77777777" w:rsidR="00263952" w:rsidRPr="008850FE" w:rsidRDefault="00263952" w:rsidP="00263952">
      <w:pPr>
        <w:numPr>
          <w:ilvl w:val="2"/>
          <w:numId w:val="12"/>
        </w:numPr>
        <w:spacing w:line="360" w:lineRule="auto"/>
        <w:jc w:val="both"/>
      </w:pPr>
      <w:r w:rsidRPr="008850FE">
        <w:t>Demais hipóteses mencionadas no art. 78 da lei 8.666/93 e suas alterações posteriores.</w:t>
      </w:r>
    </w:p>
    <w:p w14:paraId="79E78D91" w14:textId="77777777" w:rsidR="00263952" w:rsidRPr="008850FE" w:rsidRDefault="00263952" w:rsidP="00263952">
      <w:pPr>
        <w:numPr>
          <w:ilvl w:val="1"/>
          <w:numId w:val="12"/>
        </w:numPr>
        <w:spacing w:line="360" w:lineRule="auto"/>
        <w:ind w:left="0" w:firstLine="0"/>
        <w:jc w:val="both"/>
      </w:pPr>
      <w:r w:rsidRPr="008850FE">
        <w:t>A rescisão contratual também se dará nas seguintes hipóteses:</w:t>
      </w:r>
    </w:p>
    <w:p w14:paraId="432EE8F0" w14:textId="77777777" w:rsidR="00263952" w:rsidRPr="008850FE" w:rsidRDefault="00263952" w:rsidP="00263952">
      <w:pPr>
        <w:numPr>
          <w:ilvl w:val="2"/>
          <w:numId w:val="12"/>
        </w:numPr>
        <w:spacing w:line="360" w:lineRule="auto"/>
        <w:jc w:val="both"/>
      </w:pPr>
      <w:r w:rsidRPr="008850FE">
        <w:t>Por ato unilateral escrito da Administração, nos casos enumerados nos incisos I a XII e XVII do art. 78 da Lei 8.666/93;</w:t>
      </w:r>
    </w:p>
    <w:p w14:paraId="79AB235D" w14:textId="77777777" w:rsidR="00263952" w:rsidRPr="008850FE" w:rsidRDefault="00263952" w:rsidP="00263952">
      <w:pPr>
        <w:numPr>
          <w:ilvl w:val="2"/>
          <w:numId w:val="12"/>
        </w:numPr>
        <w:spacing w:line="360" w:lineRule="auto"/>
        <w:jc w:val="both"/>
      </w:pPr>
      <w:r w:rsidRPr="008850FE">
        <w:t>Amigável, por acordo entre as partes, reduzidas a termo no processo da licitação, desde que haja conveniência para a Administração;</w:t>
      </w:r>
    </w:p>
    <w:p w14:paraId="3578A15E" w14:textId="77777777" w:rsidR="00263952" w:rsidRPr="008850FE" w:rsidRDefault="00263952" w:rsidP="00263952">
      <w:pPr>
        <w:numPr>
          <w:ilvl w:val="2"/>
          <w:numId w:val="12"/>
        </w:numPr>
        <w:spacing w:line="360" w:lineRule="auto"/>
        <w:jc w:val="both"/>
      </w:pPr>
      <w:r w:rsidRPr="008850FE">
        <w:t>Judicial, nos termos da legislação;</w:t>
      </w:r>
    </w:p>
    <w:p w14:paraId="6FD37347" w14:textId="77777777" w:rsidR="00263952" w:rsidRPr="008850FE" w:rsidRDefault="00263952" w:rsidP="00263952">
      <w:pPr>
        <w:numPr>
          <w:ilvl w:val="1"/>
          <w:numId w:val="12"/>
        </w:numPr>
        <w:spacing w:line="360" w:lineRule="auto"/>
        <w:ind w:left="0" w:firstLine="0"/>
        <w:jc w:val="both"/>
      </w:pPr>
      <w:r w:rsidRPr="008850FE">
        <w:t xml:space="preserve">A rescisão deste contrato por culpa da </w:t>
      </w:r>
      <w:r w:rsidRPr="008850FE">
        <w:rPr>
          <w:b/>
          <w:bCs/>
        </w:rPr>
        <w:t>CONTRATADA</w:t>
      </w:r>
      <w:r w:rsidRPr="008850FE">
        <w:t xml:space="preserve"> implicará a aplicação pela </w:t>
      </w:r>
      <w:r w:rsidRPr="008850FE">
        <w:rPr>
          <w:b/>
          <w:bCs/>
        </w:rPr>
        <w:t>CONTRATANTE</w:t>
      </w:r>
      <w:r w:rsidRPr="008850FE">
        <w:t xml:space="preserve"> de multa, calculada de acordo com o disposto na clausula décima.</w:t>
      </w:r>
    </w:p>
    <w:p w14:paraId="1DFA6CB9" w14:textId="77777777" w:rsidR="00263952" w:rsidRPr="008850FE" w:rsidRDefault="00263952" w:rsidP="00263952">
      <w:pPr>
        <w:numPr>
          <w:ilvl w:val="1"/>
          <w:numId w:val="12"/>
        </w:numPr>
        <w:spacing w:line="360" w:lineRule="auto"/>
        <w:ind w:left="0" w:firstLine="0"/>
        <w:jc w:val="both"/>
      </w:pPr>
      <w:r w:rsidRPr="008850FE">
        <w:t xml:space="preserve">A multa aplicada por rescisão será cobrada mediante desconto em fatura, por ocasião do pagamento, em havendo créditos em favor da </w:t>
      </w:r>
      <w:r w:rsidRPr="001663FB">
        <w:t>CONTRATADA</w:t>
      </w:r>
      <w:r w:rsidRPr="008850FE">
        <w:t xml:space="preserve"> ou a </w:t>
      </w:r>
      <w:r w:rsidRPr="001663FB">
        <w:t>CONTRATANTE</w:t>
      </w:r>
      <w:r w:rsidRPr="008850FE">
        <w:t xml:space="preserve"> notificará a </w:t>
      </w:r>
      <w:r w:rsidRPr="001663FB">
        <w:t>CONTRATADA</w:t>
      </w:r>
      <w:r w:rsidRPr="008850FE">
        <w:t xml:space="preserve"> que terá prazo de 10 (dez) dias para</w:t>
      </w:r>
      <w:r>
        <w:t xml:space="preserve"> depositar em conta bancária indicada</w:t>
      </w:r>
      <w:r w:rsidRPr="008850FE">
        <w:t xml:space="preserve">. As multas aplicadas, caso não recolhidas no prazo estipulado na notificação, serão inscritas na dívida ativa do Município, observados os procedimentos legais. </w:t>
      </w:r>
    </w:p>
    <w:p w14:paraId="2B29A77C" w14:textId="77777777" w:rsidR="00263952" w:rsidRPr="001663FB" w:rsidRDefault="00263952" w:rsidP="00263952">
      <w:pPr>
        <w:numPr>
          <w:ilvl w:val="1"/>
          <w:numId w:val="12"/>
        </w:numPr>
        <w:spacing w:line="360" w:lineRule="auto"/>
        <w:ind w:left="0" w:firstLine="0"/>
        <w:jc w:val="both"/>
      </w:pPr>
      <w:r w:rsidRPr="00DB7F54">
        <w:t xml:space="preserve">A </w:t>
      </w:r>
      <w:r w:rsidRPr="001663FB">
        <w:t>CONTRATADA</w:t>
      </w:r>
      <w:r w:rsidRPr="00DB7F54">
        <w:t xml:space="preserve"> reconhece os direitos da </w:t>
      </w:r>
      <w:r w:rsidRPr="001663FB">
        <w:t>CONTRATANTE</w:t>
      </w:r>
      <w:r w:rsidRPr="00DB7F54">
        <w:t xml:space="preserve">, em caso de rescisão administrativa prevista no art. 77 da Lei 8.666/93. </w:t>
      </w:r>
    </w:p>
    <w:p w14:paraId="780B1550" w14:textId="77777777" w:rsidR="00263952" w:rsidRPr="00525515" w:rsidRDefault="00263952" w:rsidP="00263952">
      <w:pPr>
        <w:spacing w:line="360" w:lineRule="auto"/>
        <w:jc w:val="both"/>
        <w:rPr>
          <w:b/>
          <w:u w:val="single"/>
        </w:rPr>
      </w:pPr>
    </w:p>
    <w:p w14:paraId="5C3D9306" w14:textId="77777777" w:rsidR="00263952" w:rsidRPr="001663FB" w:rsidRDefault="00263952" w:rsidP="00263952">
      <w:pPr>
        <w:numPr>
          <w:ilvl w:val="0"/>
          <w:numId w:val="12"/>
        </w:numPr>
        <w:spacing w:line="360" w:lineRule="auto"/>
        <w:jc w:val="both"/>
        <w:rPr>
          <w:b/>
          <w:bCs/>
        </w:rPr>
      </w:pPr>
      <w:r w:rsidRPr="001663FB">
        <w:rPr>
          <w:b/>
          <w:bCs/>
        </w:rPr>
        <w:t>CLÁUSULA DÉCIMA QUARTA – ALTERAÇÕES</w:t>
      </w:r>
    </w:p>
    <w:p w14:paraId="413E3BD9" w14:textId="77777777" w:rsidR="00263952" w:rsidRPr="004D4F87" w:rsidRDefault="00263952" w:rsidP="00263952">
      <w:pPr>
        <w:numPr>
          <w:ilvl w:val="1"/>
          <w:numId w:val="12"/>
        </w:numPr>
        <w:spacing w:line="360" w:lineRule="auto"/>
        <w:ind w:left="0" w:firstLine="0"/>
        <w:jc w:val="both"/>
      </w:pPr>
      <w:r w:rsidRPr="004D4F87">
        <w:t>Eventuais alterações contratuais reger-se-ão pela disciplina do art. 65 da Lei nº 8.666, de 1993.</w:t>
      </w:r>
    </w:p>
    <w:p w14:paraId="0B8AD88A" w14:textId="77777777" w:rsidR="00263952" w:rsidRPr="004D4F87" w:rsidRDefault="00263952" w:rsidP="00263952">
      <w:pPr>
        <w:numPr>
          <w:ilvl w:val="1"/>
          <w:numId w:val="12"/>
        </w:numPr>
        <w:spacing w:line="360" w:lineRule="auto"/>
        <w:ind w:left="0" w:firstLine="0"/>
        <w:jc w:val="both"/>
      </w:pPr>
      <w:r w:rsidRPr="004D4F87">
        <w:t xml:space="preserve">A </w:t>
      </w:r>
      <w:r>
        <w:t>CONTRATADA</w:t>
      </w:r>
      <w:r w:rsidRPr="004D4F87">
        <w:t xml:space="preserve"> é obrigada a aceitar, nas mesmas condições contratuais, os acréscimos ou supressões que se fizerem necessários, até o limite de 25% (vinte e cinco por cento) do valor inicial atualizado do contrato.</w:t>
      </w:r>
    </w:p>
    <w:p w14:paraId="68A1DE67" w14:textId="77777777" w:rsidR="00263952" w:rsidRPr="00525515" w:rsidRDefault="00263952" w:rsidP="00263952">
      <w:pPr>
        <w:numPr>
          <w:ilvl w:val="1"/>
          <w:numId w:val="12"/>
        </w:numPr>
        <w:spacing w:line="360" w:lineRule="auto"/>
        <w:ind w:left="0" w:firstLine="0"/>
        <w:jc w:val="both"/>
      </w:pPr>
      <w:r w:rsidRPr="004D4F87">
        <w:t xml:space="preserve">As supressões resultantes de acordo celebrado entre as partes </w:t>
      </w:r>
      <w:r>
        <w:t>CONTRATANTES</w:t>
      </w:r>
      <w:r w:rsidRPr="004D4F87">
        <w:t xml:space="preserve"> poderão exceder o limite de 25% (vinte e cinco por cento) do valor inicial atualizado do contrato.</w:t>
      </w:r>
    </w:p>
    <w:p w14:paraId="24DDFF12" w14:textId="77777777" w:rsidR="00263952" w:rsidRPr="00DB7F54" w:rsidRDefault="00263952" w:rsidP="00263952">
      <w:pPr>
        <w:spacing w:line="360" w:lineRule="auto"/>
        <w:jc w:val="both"/>
      </w:pPr>
    </w:p>
    <w:p w14:paraId="738F0D5C" w14:textId="77777777" w:rsidR="00263952" w:rsidRPr="00DB7F54" w:rsidRDefault="00263952" w:rsidP="00263952">
      <w:pPr>
        <w:numPr>
          <w:ilvl w:val="0"/>
          <w:numId w:val="12"/>
        </w:numPr>
        <w:spacing w:line="360" w:lineRule="auto"/>
        <w:jc w:val="both"/>
        <w:rPr>
          <w:b/>
        </w:rPr>
      </w:pPr>
      <w:r w:rsidRPr="00DB7F54">
        <w:rPr>
          <w:b/>
        </w:rPr>
        <w:t xml:space="preserve">CLÁUSULA DÉCIMA </w:t>
      </w:r>
      <w:r>
        <w:rPr>
          <w:b/>
        </w:rPr>
        <w:t>QUINTA</w:t>
      </w:r>
      <w:r w:rsidRPr="00DB7F54">
        <w:rPr>
          <w:b/>
        </w:rPr>
        <w:t xml:space="preserve"> – DOS CASOS OMISSOS</w:t>
      </w:r>
    </w:p>
    <w:p w14:paraId="520068A0" w14:textId="77777777" w:rsidR="00263952" w:rsidRPr="00DB7F54" w:rsidRDefault="00263952" w:rsidP="00263952">
      <w:pPr>
        <w:numPr>
          <w:ilvl w:val="1"/>
          <w:numId w:val="12"/>
        </w:numPr>
        <w:spacing w:line="360" w:lineRule="auto"/>
        <w:ind w:left="0" w:firstLine="0"/>
        <w:jc w:val="both"/>
      </w:pPr>
      <w:r w:rsidRPr="004D4F87">
        <w:t xml:space="preserve">Os casos omissos serão decididos pela </w:t>
      </w:r>
      <w:r>
        <w:t>CONTRATANTE</w:t>
      </w:r>
      <w:r w:rsidRPr="004D4F87">
        <w:t xml:space="preserve">, segundo as disposições contidas na Lei nº 8.666, de 1993, na Lei nº 10.520, de 2002 e demais normas federais aplicáveis e, subsidiariamente, segundo as </w:t>
      </w:r>
      <w:r w:rsidRPr="004D4F87">
        <w:lastRenderedPageBreak/>
        <w:t>disposições contidas na Lei nº 8.078, de 1990 – Código de Defesa do Consumidor – e normas e princípios gerais dos contratos.</w:t>
      </w:r>
    </w:p>
    <w:p w14:paraId="74BA92AC" w14:textId="77777777" w:rsidR="00263952" w:rsidRPr="00DB7F54" w:rsidRDefault="00263952" w:rsidP="00263952">
      <w:pPr>
        <w:spacing w:line="360" w:lineRule="auto"/>
        <w:jc w:val="both"/>
      </w:pPr>
    </w:p>
    <w:p w14:paraId="3499B471" w14:textId="77777777" w:rsidR="00263952" w:rsidRPr="00DB7F54" w:rsidRDefault="00263952" w:rsidP="00263952">
      <w:pPr>
        <w:numPr>
          <w:ilvl w:val="0"/>
          <w:numId w:val="12"/>
        </w:numPr>
        <w:spacing w:line="360" w:lineRule="auto"/>
        <w:jc w:val="both"/>
        <w:rPr>
          <w:b/>
        </w:rPr>
      </w:pPr>
      <w:r w:rsidRPr="00DB7F54">
        <w:rPr>
          <w:b/>
        </w:rPr>
        <w:t xml:space="preserve">CLÁUSULA DÉCIMA </w:t>
      </w:r>
      <w:r>
        <w:rPr>
          <w:b/>
        </w:rPr>
        <w:t>SEXTA</w:t>
      </w:r>
      <w:r w:rsidRPr="00DB7F54">
        <w:rPr>
          <w:b/>
        </w:rPr>
        <w:t xml:space="preserve"> – PUBLICAÇÃO</w:t>
      </w:r>
    </w:p>
    <w:p w14:paraId="07AC1285" w14:textId="77777777" w:rsidR="00263952" w:rsidRPr="00DB7F54" w:rsidRDefault="00263952" w:rsidP="00263952">
      <w:pPr>
        <w:numPr>
          <w:ilvl w:val="1"/>
          <w:numId w:val="12"/>
        </w:numPr>
        <w:spacing w:line="360" w:lineRule="auto"/>
        <w:ind w:left="0" w:firstLine="0"/>
        <w:jc w:val="both"/>
      </w:pPr>
      <w:r w:rsidRPr="00DB7F54">
        <w:t xml:space="preserve">Incumbirá à </w:t>
      </w:r>
      <w:r w:rsidRPr="00DB7F54">
        <w:rPr>
          <w:b/>
          <w:bCs/>
        </w:rPr>
        <w:t>CONTRATANTE</w:t>
      </w:r>
      <w:r w:rsidRPr="00DB7F54">
        <w:t xml:space="preserve"> providenciar a publicação deste instrumento, por extrato, no Diário Oficial do Município de Foz do Iguaçu, no prazo previsto na Lei nº 8.666, de 1993.</w:t>
      </w:r>
    </w:p>
    <w:p w14:paraId="6F4F2605" w14:textId="77777777" w:rsidR="00263952" w:rsidRPr="00DB7F54" w:rsidRDefault="00263952" w:rsidP="00263952">
      <w:pPr>
        <w:spacing w:line="360" w:lineRule="auto"/>
        <w:jc w:val="both"/>
      </w:pPr>
    </w:p>
    <w:p w14:paraId="4A728660" w14:textId="77777777" w:rsidR="00263952" w:rsidRPr="00DB7F54" w:rsidRDefault="00263952" w:rsidP="00263952">
      <w:pPr>
        <w:numPr>
          <w:ilvl w:val="0"/>
          <w:numId w:val="12"/>
        </w:numPr>
        <w:spacing w:line="360" w:lineRule="auto"/>
        <w:jc w:val="both"/>
        <w:rPr>
          <w:b/>
        </w:rPr>
      </w:pPr>
      <w:r w:rsidRPr="00DB7F54">
        <w:rPr>
          <w:b/>
        </w:rPr>
        <w:t xml:space="preserve">CLÁUSULA DÉCIMA </w:t>
      </w:r>
      <w:r>
        <w:rPr>
          <w:b/>
        </w:rPr>
        <w:t>SÉTIMA</w:t>
      </w:r>
      <w:r w:rsidRPr="00DB7F54">
        <w:rPr>
          <w:b/>
        </w:rPr>
        <w:t xml:space="preserve"> - DO FORO </w:t>
      </w:r>
    </w:p>
    <w:p w14:paraId="2699F4C2" w14:textId="77777777" w:rsidR="00263952" w:rsidRPr="008850FE" w:rsidRDefault="00263952" w:rsidP="00263952">
      <w:pPr>
        <w:numPr>
          <w:ilvl w:val="1"/>
          <w:numId w:val="12"/>
        </w:numPr>
        <w:spacing w:line="360" w:lineRule="auto"/>
        <w:ind w:left="0" w:firstLine="0"/>
        <w:jc w:val="both"/>
        <w:rPr>
          <w:b/>
        </w:rPr>
      </w:pPr>
      <w:r w:rsidRPr="00DB7F54">
        <w:t xml:space="preserve">Fica eleito o Foro da Comarca de Foz do Iguaçu, para dirimir dúvidas </w:t>
      </w:r>
      <w:r w:rsidRPr="008850FE">
        <w:t xml:space="preserve">ou questões oriundas do presente Contrato, renunciando as partes a qualquer outro que tenham ou venham a ter, por mais privilegiado que seja. </w:t>
      </w:r>
    </w:p>
    <w:p w14:paraId="7B4F6ED2" w14:textId="77777777" w:rsidR="00263952" w:rsidRPr="008850FE" w:rsidRDefault="00263952" w:rsidP="00263952">
      <w:pPr>
        <w:spacing w:line="360" w:lineRule="auto"/>
        <w:jc w:val="both"/>
        <w:rPr>
          <w:b/>
        </w:rPr>
      </w:pPr>
      <w:r w:rsidRPr="008850FE">
        <w:t>E, por estarem, assim, justos e acordados, os partícipes firmam o presente instrumento para os devidos efeitos legais.</w:t>
      </w:r>
    </w:p>
    <w:p w14:paraId="315B5EE8" w14:textId="77777777" w:rsidR="00263952" w:rsidRPr="008850FE" w:rsidRDefault="00263952" w:rsidP="00263952">
      <w:pPr>
        <w:autoSpaceDE w:val="0"/>
        <w:autoSpaceDN w:val="0"/>
        <w:adjustRightInd w:val="0"/>
        <w:spacing w:line="276" w:lineRule="auto"/>
        <w:jc w:val="center"/>
        <w:rPr>
          <w:color w:val="000000"/>
        </w:rPr>
      </w:pPr>
      <w:r w:rsidRPr="008850FE">
        <w:rPr>
          <w:color w:val="000000"/>
        </w:rPr>
        <w:t>Foz do Iguaçu, xx de xxxxx de 202</w:t>
      </w:r>
      <w:r>
        <w:rPr>
          <w:color w:val="000000"/>
        </w:rPr>
        <w:t>2</w:t>
      </w:r>
      <w:r w:rsidRPr="008850FE">
        <w:rPr>
          <w:color w:val="000000"/>
        </w:rPr>
        <w:t>.</w:t>
      </w:r>
    </w:p>
    <w:p w14:paraId="1954C46C" w14:textId="77777777" w:rsidR="00263952" w:rsidRPr="008850FE" w:rsidRDefault="00263952" w:rsidP="00263952">
      <w:pPr>
        <w:spacing w:line="276" w:lineRule="auto"/>
        <w:rPr>
          <w:color w:val="000000"/>
        </w:rPr>
      </w:pPr>
    </w:p>
    <w:p w14:paraId="64002A6A" w14:textId="77777777" w:rsidR="00263952" w:rsidRPr="008850FE" w:rsidRDefault="00263952" w:rsidP="00263952">
      <w:pPr>
        <w:spacing w:line="276" w:lineRule="auto"/>
        <w:rPr>
          <w:color w:val="000000"/>
        </w:rPr>
      </w:pPr>
    </w:p>
    <w:tbl>
      <w:tblPr>
        <w:tblW w:w="9054" w:type="dxa"/>
        <w:tblLook w:val="01E0" w:firstRow="1" w:lastRow="1" w:firstColumn="1" w:lastColumn="1" w:noHBand="0" w:noVBand="0"/>
      </w:tblPr>
      <w:tblGrid>
        <w:gridCol w:w="4503"/>
        <w:gridCol w:w="375"/>
        <w:gridCol w:w="3877"/>
        <w:gridCol w:w="299"/>
      </w:tblGrid>
      <w:tr w:rsidR="00263952" w:rsidRPr="008850FE" w14:paraId="08E1600B" w14:textId="77777777" w:rsidTr="005D5535">
        <w:trPr>
          <w:gridAfter w:val="1"/>
          <w:wAfter w:w="299" w:type="dxa"/>
        </w:trPr>
        <w:tc>
          <w:tcPr>
            <w:tcW w:w="4503" w:type="dxa"/>
          </w:tcPr>
          <w:p w14:paraId="756813C6" w14:textId="77777777" w:rsidR="00263952" w:rsidRPr="008850FE" w:rsidRDefault="00263952" w:rsidP="005D5535">
            <w:pPr>
              <w:spacing w:line="276" w:lineRule="auto"/>
              <w:jc w:val="center"/>
              <w:rPr>
                <w:b/>
                <w:bCs/>
                <w:color w:val="000000"/>
              </w:rPr>
            </w:pPr>
            <w:r w:rsidRPr="008850FE">
              <w:rPr>
                <w:b/>
                <w:bCs/>
                <w:color w:val="000000"/>
              </w:rPr>
              <w:t>CÂMARA MUNICIPAL DE FOZ DO IGUAÇU</w:t>
            </w:r>
          </w:p>
          <w:p w14:paraId="34CB8905" w14:textId="77777777" w:rsidR="00263952" w:rsidRPr="008850FE" w:rsidRDefault="00263952" w:rsidP="005D5535">
            <w:pPr>
              <w:spacing w:line="276" w:lineRule="auto"/>
              <w:jc w:val="center"/>
              <w:rPr>
                <w:b/>
                <w:bCs/>
              </w:rPr>
            </w:pPr>
            <w:r w:rsidRPr="008850FE">
              <w:rPr>
                <w:b/>
                <w:bCs/>
              </w:rPr>
              <w:t>Ney Patrício</w:t>
            </w:r>
          </w:p>
        </w:tc>
        <w:tc>
          <w:tcPr>
            <w:tcW w:w="4252" w:type="dxa"/>
            <w:gridSpan w:val="2"/>
          </w:tcPr>
          <w:p w14:paraId="7F54427B" w14:textId="77777777" w:rsidR="00263952" w:rsidRPr="008850FE" w:rsidRDefault="00263952" w:rsidP="005D5535">
            <w:pPr>
              <w:spacing w:line="276" w:lineRule="auto"/>
              <w:jc w:val="center"/>
              <w:rPr>
                <w:b/>
                <w:bCs/>
                <w:color w:val="000000"/>
              </w:rPr>
            </w:pPr>
            <w:r w:rsidRPr="008850FE">
              <w:rPr>
                <w:b/>
                <w:bCs/>
                <w:color w:val="000000"/>
              </w:rPr>
              <w:t>XXXXXXXXXXXXXXXXXXXX</w:t>
            </w:r>
          </w:p>
          <w:p w14:paraId="5E875554" w14:textId="77777777" w:rsidR="00263952" w:rsidRPr="008850FE" w:rsidRDefault="00263952" w:rsidP="005D5535">
            <w:pPr>
              <w:spacing w:line="276" w:lineRule="auto"/>
              <w:jc w:val="center"/>
              <w:rPr>
                <w:b/>
                <w:bCs/>
                <w:color w:val="000000"/>
              </w:rPr>
            </w:pPr>
            <w:r w:rsidRPr="008850FE">
              <w:rPr>
                <w:b/>
                <w:bCs/>
                <w:color w:val="000000"/>
              </w:rPr>
              <w:t>XXXXXXXXXXXX</w:t>
            </w:r>
          </w:p>
        </w:tc>
      </w:tr>
      <w:tr w:rsidR="00263952" w:rsidRPr="008850FE" w14:paraId="62D853E9" w14:textId="77777777" w:rsidTr="005D5535">
        <w:trPr>
          <w:trHeight w:val="547"/>
        </w:trPr>
        <w:tc>
          <w:tcPr>
            <w:tcW w:w="4878" w:type="dxa"/>
            <w:gridSpan w:val="2"/>
          </w:tcPr>
          <w:p w14:paraId="492E4862" w14:textId="77777777" w:rsidR="00263952" w:rsidRPr="008850FE" w:rsidRDefault="00263952" w:rsidP="005D5535">
            <w:pPr>
              <w:keepNext/>
              <w:widowControl w:val="0"/>
              <w:spacing w:line="276" w:lineRule="auto"/>
              <w:jc w:val="both"/>
              <w:rPr>
                <w:b/>
                <w:bCs/>
                <w:u w:val="single"/>
              </w:rPr>
            </w:pPr>
            <w:r w:rsidRPr="008850FE">
              <w:rPr>
                <w:b/>
                <w:bCs/>
                <w:u w:val="single"/>
              </w:rPr>
              <w:t>Testemunhas:</w:t>
            </w:r>
          </w:p>
          <w:p w14:paraId="0F9BAEE5" w14:textId="77777777" w:rsidR="00263952" w:rsidRPr="008850FE" w:rsidRDefault="00263952" w:rsidP="005D5535">
            <w:pPr>
              <w:keepNext/>
              <w:widowControl w:val="0"/>
              <w:spacing w:line="276" w:lineRule="auto"/>
              <w:jc w:val="both"/>
              <w:rPr>
                <w:b/>
                <w:bCs/>
                <w:u w:val="single"/>
              </w:rPr>
            </w:pPr>
          </w:p>
        </w:tc>
        <w:tc>
          <w:tcPr>
            <w:tcW w:w="4176" w:type="dxa"/>
            <w:gridSpan w:val="2"/>
          </w:tcPr>
          <w:p w14:paraId="6291521E" w14:textId="77777777" w:rsidR="00263952" w:rsidRPr="008850FE" w:rsidRDefault="00263952" w:rsidP="005D5535">
            <w:pPr>
              <w:keepNext/>
              <w:widowControl w:val="0"/>
              <w:spacing w:line="276" w:lineRule="auto"/>
              <w:jc w:val="center"/>
              <w:rPr>
                <w:color w:val="000000"/>
              </w:rPr>
            </w:pPr>
          </w:p>
          <w:p w14:paraId="7C083B50" w14:textId="77777777" w:rsidR="00263952" w:rsidRPr="008850FE" w:rsidRDefault="00263952" w:rsidP="005D5535">
            <w:pPr>
              <w:keepNext/>
              <w:widowControl w:val="0"/>
              <w:spacing w:line="276" w:lineRule="auto"/>
              <w:jc w:val="center"/>
              <w:rPr>
                <w:color w:val="000000"/>
              </w:rPr>
            </w:pPr>
          </w:p>
        </w:tc>
      </w:tr>
      <w:tr w:rsidR="00263952" w:rsidRPr="008850FE" w14:paraId="1AAEC6F8" w14:textId="77777777" w:rsidTr="005D5535">
        <w:trPr>
          <w:trHeight w:val="191"/>
        </w:trPr>
        <w:tc>
          <w:tcPr>
            <w:tcW w:w="4878" w:type="dxa"/>
            <w:gridSpan w:val="2"/>
          </w:tcPr>
          <w:p w14:paraId="2018088F" w14:textId="77777777" w:rsidR="00263952" w:rsidRPr="008850FE" w:rsidRDefault="00263952" w:rsidP="005D5535">
            <w:pPr>
              <w:keepNext/>
              <w:widowControl w:val="0"/>
              <w:pBdr>
                <w:bottom w:val="single" w:sz="12" w:space="1" w:color="auto"/>
              </w:pBdr>
              <w:spacing w:line="276" w:lineRule="auto"/>
              <w:jc w:val="both"/>
            </w:pPr>
          </w:p>
          <w:p w14:paraId="550D138A" w14:textId="77777777" w:rsidR="00263952" w:rsidRPr="008850FE" w:rsidRDefault="00263952" w:rsidP="005D5535">
            <w:pPr>
              <w:keepNext/>
              <w:widowControl w:val="0"/>
              <w:spacing w:line="276" w:lineRule="auto"/>
              <w:jc w:val="both"/>
              <w:rPr>
                <w:b/>
                <w:color w:val="000000"/>
              </w:rPr>
            </w:pPr>
            <w:r w:rsidRPr="008850FE">
              <w:rPr>
                <w:b/>
                <w:color w:val="000000"/>
              </w:rPr>
              <w:t>XXXXXXXXXXXXX</w:t>
            </w:r>
          </w:p>
          <w:p w14:paraId="71B37ACF" w14:textId="77777777" w:rsidR="00263952" w:rsidRPr="008850FE" w:rsidRDefault="00263952" w:rsidP="005D5535">
            <w:pPr>
              <w:keepNext/>
              <w:widowControl w:val="0"/>
              <w:spacing w:line="276" w:lineRule="auto"/>
              <w:jc w:val="both"/>
              <w:rPr>
                <w:color w:val="000000"/>
              </w:rPr>
            </w:pPr>
            <w:r w:rsidRPr="008850FE">
              <w:rPr>
                <w:color w:val="000000"/>
              </w:rPr>
              <w:t xml:space="preserve">RG:  XXXXXXXXX </w:t>
            </w:r>
          </w:p>
          <w:p w14:paraId="0D7B43B3" w14:textId="77777777" w:rsidR="00263952" w:rsidRPr="008850FE" w:rsidRDefault="00263952" w:rsidP="005D5535">
            <w:pPr>
              <w:keepNext/>
              <w:widowControl w:val="0"/>
              <w:spacing w:line="276" w:lineRule="auto"/>
              <w:jc w:val="both"/>
              <w:rPr>
                <w:color w:val="000000"/>
              </w:rPr>
            </w:pPr>
            <w:r w:rsidRPr="008850FE">
              <w:rPr>
                <w:color w:val="000000"/>
              </w:rPr>
              <w:t>CPF: XXXXXXXXX</w:t>
            </w:r>
          </w:p>
        </w:tc>
        <w:tc>
          <w:tcPr>
            <w:tcW w:w="4176" w:type="dxa"/>
            <w:gridSpan w:val="2"/>
          </w:tcPr>
          <w:p w14:paraId="4CE0DE1A" w14:textId="77777777" w:rsidR="00263952" w:rsidRPr="008850FE" w:rsidRDefault="00263952" w:rsidP="005D5535">
            <w:pPr>
              <w:keepNext/>
              <w:widowControl w:val="0"/>
              <w:pBdr>
                <w:bottom w:val="single" w:sz="12" w:space="1" w:color="auto"/>
              </w:pBdr>
              <w:spacing w:line="276" w:lineRule="auto"/>
              <w:jc w:val="both"/>
            </w:pPr>
          </w:p>
          <w:p w14:paraId="69B56E80" w14:textId="77777777" w:rsidR="00263952" w:rsidRPr="008850FE" w:rsidRDefault="00263952" w:rsidP="005D5535">
            <w:pPr>
              <w:keepNext/>
              <w:widowControl w:val="0"/>
              <w:spacing w:line="276" w:lineRule="auto"/>
              <w:jc w:val="both"/>
              <w:rPr>
                <w:b/>
                <w:color w:val="000000"/>
              </w:rPr>
            </w:pPr>
            <w:r w:rsidRPr="008850FE">
              <w:rPr>
                <w:b/>
                <w:color w:val="000000"/>
              </w:rPr>
              <w:t>XXXXXXXXXXXXXX</w:t>
            </w:r>
          </w:p>
          <w:p w14:paraId="705D0348" w14:textId="77777777" w:rsidR="00263952" w:rsidRPr="008850FE" w:rsidRDefault="00263952" w:rsidP="005D5535">
            <w:pPr>
              <w:keepNext/>
              <w:widowControl w:val="0"/>
              <w:spacing w:line="276" w:lineRule="auto"/>
              <w:jc w:val="both"/>
              <w:rPr>
                <w:color w:val="000000"/>
              </w:rPr>
            </w:pPr>
            <w:r w:rsidRPr="008850FE">
              <w:rPr>
                <w:color w:val="000000"/>
              </w:rPr>
              <w:t>RG:  XXXXXXXX</w:t>
            </w:r>
          </w:p>
          <w:p w14:paraId="3B53D8BE" w14:textId="77777777" w:rsidR="00263952" w:rsidRPr="008850FE" w:rsidRDefault="00263952" w:rsidP="005D5535">
            <w:pPr>
              <w:keepNext/>
              <w:widowControl w:val="0"/>
              <w:spacing w:line="276" w:lineRule="auto"/>
              <w:jc w:val="both"/>
              <w:rPr>
                <w:color w:val="000000"/>
              </w:rPr>
            </w:pPr>
            <w:r w:rsidRPr="008850FE">
              <w:rPr>
                <w:color w:val="000000"/>
              </w:rPr>
              <w:t>CPF: XXXXXXXX</w:t>
            </w:r>
          </w:p>
        </w:tc>
      </w:tr>
    </w:tbl>
    <w:p w14:paraId="3E13D8AF" w14:textId="77777777" w:rsidR="00263952" w:rsidRPr="00D142F6" w:rsidRDefault="00263952" w:rsidP="00263952">
      <w:pPr>
        <w:spacing w:line="360" w:lineRule="auto"/>
        <w:jc w:val="both"/>
        <w:rPr>
          <w:b/>
          <w:color w:val="000000"/>
        </w:rPr>
      </w:pPr>
    </w:p>
    <w:p w14:paraId="1A6C7B15" w14:textId="77777777" w:rsidR="00FF1D0B" w:rsidRPr="004E7E80" w:rsidRDefault="00FF1D0B" w:rsidP="00FF1D0B">
      <w:pPr>
        <w:spacing w:line="360" w:lineRule="auto"/>
      </w:pPr>
    </w:p>
    <w:p w14:paraId="4EBA8F5F" w14:textId="77777777" w:rsidR="00E07C3D" w:rsidRDefault="00FF1D0B" w:rsidP="00E13A80">
      <w:pPr>
        <w:spacing w:line="360" w:lineRule="auto"/>
        <w:jc w:val="center"/>
      </w:pPr>
      <w:r w:rsidRPr="004E7E80">
        <w:br w:type="page"/>
      </w:r>
    </w:p>
    <w:p w14:paraId="661B18EF" w14:textId="77777777" w:rsidR="00927D95" w:rsidRPr="0069217B" w:rsidRDefault="00927D95" w:rsidP="00154191">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b/>
        </w:rPr>
      </w:pPr>
      <w:r w:rsidRPr="0069217B">
        <w:rPr>
          <w:b/>
        </w:rPr>
        <w:lastRenderedPageBreak/>
        <w:t>ANEXO III</w:t>
      </w:r>
      <w:r w:rsidR="00490D04">
        <w:rPr>
          <w:b/>
        </w:rPr>
        <w:t xml:space="preserve"> - </w:t>
      </w:r>
      <w:r w:rsidR="00490D04" w:rsidRPr="00490D04">
        <w:rPr>
          <w:b/>
        </w:rPr>
        <w:t>MODELO DE PROPOSTA DE PREÇOS</w:t>
      </w:r>
    </w:p>
    <w:p w14:paraId="38987878" w14:textId="77777777" w:rsidR="00490D04" w:rsidRPr="00490D04" w:rsidRDefault="00761B39" w:rsidP="00490D04">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b/>
        </w:rPr>
      </w:pPr>
      <w:r w:rsidRPr="0069217B">
        <w:rPr>
          <w:b/>
        </w:rPr>
        <w:t xml:space="preserve">PREGÃO, NA FORMA </w:t>
      </w:r>
      <w:r w:rsidR="00744AFA">
        <w:rPr>
          <w:b/>
        </w:rPr>
        <w:t>ELETRÔNICA</w:t>
      </w:r>
      <w:r w:rsidRPr="0069217B">
        <w:rPr>
          <w:b/>
        </w:rPr>
        <w:t>,</w:t>
      </w:r>
      <w:r w:rsidR="00213653" w:rsidRPr="0069217B">
        <w:rPr>
          <w:b/>
        </w:rPr>
        <w:t xml:space="preserve"> Nº </w:t>
      </w:r>
      <w:r w:rsidR="00045DAE">
        <w:rPr>
          <w:b/>
        </w:rPr>
        <w:t>0</w:t>
      </w:r>
      <w:r w:rsidR="006C5697">
        <w:rPr>
          <w:b/>
        </w:rPr>
        <w:t>06</w:t>
      </w:r>
      <w:r w:rsidR="005D0A11">
        <w:rPr>
          <w:b/>
        </w:rPr>
        <w:t>/202</w:t>
      </w:r>
      <w:r w:rsidR="00045DAE">
        <w:rPr>
          <w:b/>
        </w:rPr>
        <w:t>2</w:t>
      </w:r>
    </w:p>
    <w:p w14:paraId="4C525FCC" w14:textId="77777777" w:rsidR="00744AFA" w:rsidRDefault="00744AFA" w:rsidP="001D4134">
      <w:pPr>
        <w:keepNext/>
        <w:tabs>
          <w:tab w:val="left" w:pos="2835"/>
        </w:tabs>
        <w:spacing w:line="360" w:lineRule="auto"/>
        <w:jc w:val="center"/>
        <w:outlineLvl w:val="0"/>
        <w:rPr>
          <w:b/>
          <w:u w:val="single"/>
        </w:rPr>
      </w:pPr>
    </w:p>
    <w:p w14:paraId="0F31E489" w14:textId="77777777" w:rsidR="001D4134" w:rsidRPr="0069217B" w:rsidRDefault="001D4134" w:rsidP="001D4134">
      <w:pPr>
        <w:pStyle w:val="Ttulo3"/>
        <w:spacing w:line="360" w:lineRule="auto"/>
        <w:ind w:left="0"/>
        <w:jc w:val="center"/>
        <w:rPr>
          <w:rFonts w:ascii="Times New Roman" w:hAnsi="Times New Roman"/>
          <w:sz w:val="18"/>
          <w:szCs w:val="18"/>
        </w:rPr>
      </w:pPr>
      <w:r w:rsidRPr="0069217B">
        <w:rPr>
          <w:rFonts w:ascii="Times New Roman" w:hAnsi="Times New Roman"/>
          <w:sz w:val="18"/>
          <w:szCs w:val="18"/>
        </w:rPr>
        <w:t xml:space="preserve">REF: PREGÃO, NA FORMA </w:t>
      </w:r>
      <w:r w:rsidR="00744AFA">
        <w:rPr>
          <w:rFonts w:ascii="Times New Roman" w:hAnsi="Times New Roman"/>
          <w:sz w:val="18"/>
          <w:szCs w:val="18"/>
        </w:rPr>
        <w:t>ELETRÔNICA</w:t>
      </w:r>
      <w:r w:rsidRPr="0069217B">
        <w:rPr>
          <w:rFonts w:ascii="Times New Roman" w:hAnsi="Times New Roman"/>
          <w:sz w:val="18"/>
          <w:szCs w:val="18"/>
        </w:rPr>
        <w:t xml:space="preserve">, Nº </w:t>
      </w:r>
      <w:r w:rsidR="00AC1E5B">
        <w:rPr>
          <w:rFonts w:ascii="Times New Roman" w:hAnsi="Times New Roman"/>
          <w:sz w:val="18"/>
          <w:szCs w:val="18"/>
        </w:rPr>
        <w:t>0</w:t>
      </w:r>
      <w:r w:rsidR="00DF75CD">
        <w:rPr>
          <w:rFonts w:ascii="Times New Roman" w:hAnsi="Times New Roman"/>
          <w:sz w:val="18"/>
          <w:szCs w:val="18"/>
        </w:rPr>
        <w:t>6</w:t>
      </w:r>
      <w:r w:rsidRPr="0069217B">
        <w:rPr>
          <w:rFonts w:ascii="Times New Roman" w:hAnsi="Times New Roman"/>
          <w:bCs/>
          <w:sz w:val="18"/>
          <w:szCs w:val="18"/>
        </w:rPr>
        <w:t>/20</w:t>
      </w:r>
      <w:r w:rsidR="00AC1E5B">
        <w:rPr>
          <w:rFonts w:ascii="Times New Roman" w:hAnsi="Times New Roman"/>
          <w:bCs/>
          <w:sz w:val="18"/>
          <w:szCs w:val="18"/>
        </w:rPr>
        <w:t>2</w:t>
      </w:r>
      <w:r w:rsidR="00196056">
        <w:rPr>
          <w:rFonts w:ascii="Times New Roman" w:hAnsi="Times New Roman"/>
          <w:bCs/>
          <w:sz w:val="18"/>
          <w:szCs w:val="18"/>
        </w:rPr>
        <w:t>2</w:t>
      </w:r>
      <w:r w:rsidR="00DF75CD">
        <w:rPr>
          <w:rFonts w:ascii="Times New Roman" w:hAnsi="Times New Roman"/>
          <w:sz w:val="18"/>
          <w:szCs w:val="18"/>
        </w:rPr>
        <w:t>-TIPO MENOR PREÇO</w:t>
      </w:r>
    </w:p>
    <w:p w14:paraId="081923EE" w14:textId="77777777" w:rsidR="001D4134" w:rsidRPr="0069217B" w:rsidRDefault="001D4134" w:rsidP="001D4134">
      <w:pPr>
        <w:spacing w:line="360" w:lineRule="auto"/>
        <w:jc w:val="both"/>
        <w:rPr>
          <w:b/>
        </w:rPr>
      </w:pPr>
    </w:p>
    <w:p w14:paraId="478411DD" w14:textId="77777777" w:rsidR="001D4134" w:rsidRPr="0069217B" w:rsidRDefault="001D4134" w:rsidP="001D4134">
      <w:pPr>
        <w:spacing w:line="360" w:lineRule="auto"/>
        <w:jc w:val="both"/>
      </w:pPr>
      <w:r w:rsidRPr="0069217B">
        <w:rPr>
          <w:b/>
        </w:rPr>
        <w:tab/>
      </w:r>
      <w:r w:rsidRPr="0069217B">
        <w:rPr>
          <w:b/>
        </w:rPr>
        <w:tab/>
      </w:r>
      <w:r w:rsidRPr="0069217B">
        <w:t xml:space="preserve">A empresa ___________________, estabelecida na ___________________________________, no bairro ________________, no Município de ________________, no Estado de ______________________, no n.º _______________, na Prefeitura sob o n.º_______________ e no Estado sob o nº_____________________, CNPJ n.º_______________, telefone n.º (____)  _______________ e e-mail _____________________, pela presente e consoante as especificações técnicas contidas no Edital, vem propor os valores abaixo para a </w:t>
      </w:r>
      <w:r w:rsidR="00FB1E34">
        <w:t>s</w:t>
      </w:r>
      <w:r w:rsidR="00FB1E34" w:rsidRPr="00FB1E34">
        <w:rPr>
          <w:b/>
        </w:rPr>
        <w:t xml:space="preserve">eleção de empresa para fornecimento de equipamentos do sistema de áudio, votação, painel eletrônico, acessibilidade e sessões híbridas para o plenário da Câmara Municipal (Lote 1) e Prestação de serviços de tradução em Libras (Lote 2) </w:t>
      </w:r>
      <w:r w:rsidRPr="0069217B">
        <w:rPr>
          <w:rFonts w:eastAsia="Arial Unicode MS"/>
          <w:b/>
        </w:rPr>
        <w:t xml:space="preserve"> </w:t>
      </w:r>
      <w:r w:rsidRPr="0069217B">
        <w:t xml:space="preserve">do Pregão, na forma </w:t>
      </w:r>
      <w:r w:rsidR="00BF5206">
        <w:t>Eletrônica</w:t>
      </w:r>
      <w:r w:rsidRPr="0069217B">
        <w:t xml:space="preserve">, n° </w:t>
      </w:r>
      <w:r w:rsidR="00196056">
        <w:rPr>
          <w:b/>
          <w:bCs/>
        </w:rPr>
        <w:t>00</w:t>
      </w:r>
      <w:r w:rsidR="006C5697">
        <w:rPr>
          <w:b/>
          <w:bCs/>
        </w:rPr>
        <w:t>6</w:t>
      </w:r>
      <w:r w:rsidRPr="0069217B">
        <w:rPr>
          <w:b/>
          <w:bCs/>
        </w:rPr>
        <w:t>/20</w:t>
      </w:r>
      <w:r w:rsidR="005D0A11">
        <w:rPr>
          <w:b/>
          <w:bCs/>
        </w:rPr>
        <w:t>2</w:t>
      </w:r>
      <w:r w:rsidR="00196056">
        <w:rPr>
          <w:b/>
          <w:bCs/>
        </w:rPr>
        <w:t>2</w:t>
      </w:r>
      <w:r w:rsidRPr="0069217B">
        <w:t>, conforme segue:</w:t>
      </w:r>
    </w:p>
    <w:p w14:paraId="30AE322A" w14:textId="77777777" w:rsidR="001D4134" w:rsidRDefault="001D4134" w:rsidP="001D4134">
      <w:pPr>
        <w:autoSpaceDE w:val="0"/>
        <w:autoSpaceDN w:val="0"/>
        <w:adjustRightInd w:val="0"/>
        <w:spacing w:line="240" w:lineRule="atLeast"/>
        <w:jc w:val="both"/>
        <w:rPr>
          <w:b/>
        </w:rPr>
      </w:pPr>
    </w:p>
    <w:tbl>
      <w:tblPr>
        <w:tblStyle w:val="Tabelacomgrade"/>
        <w:tblW w:w="10768" w:type="dxa"/>
        <w:jc w:val="center"/>
        <w:tblLayout w:type="fixed"/>
        <w:tblLook w:val="04A0" w:firstRow="1" w:lastRow="0" w:firstColumn="1" w:lastColumn="0" w:noHBand="0" w:noVBand="1"/>
      </w:tblPr>
      <w:tblGrid>
        <w:gridCol w:w="421"/>
        <w:gridCol w:w="3607"/>
        <w:gridCol w:w="673"/>
        <w:gridCol w:w="681"/>
        <w:gridCol w:w="992"/>
        <w:gridCol w:w="1276"/>
        <w:gridCol w:w="1559"/>
        <w:gridCol w:w="1559"/>
      </w:tblGrid>
      <w:tr w:rsidR="00A226D8" w:rsidRPr="006322D9" w14:paraId="31346408" w14:textId="77777777" w:rsidTr="00237836">
        <w:trPr>
          <w:jc w:val="center"/>
        </w:trPr>
        <w:tc>
          <w:tcPr>
            <w:tcW w:w="421" w:type="dxa"/>
            <w:vAlign w:val="center"/>
          </w:tcPr>
          <w:p w14:paraId="25C737CC" w14:textId="77777777" w:rsidR="00A226D8" w:rsidRPr="006322D9" w:rsidRDefault="00A226D8" w:rsidP="00237836">
            <w:pPr>
              <w:jc w:val="center"/>
              <w:rPr>
                <w:b/>
              </w:rPr>
            </w:pPr>
          </w:p>
        </w:tc>
        <w:tc>
          <w:tcPr>
            <w:tcW w:w="3607" w:type="dxa"/>
            <w:vAlign w:val="center"/>
          </w:tcPr>
          <w:p w14:paraId="66B44BF9" w14:textId="77777777" w:rsidR="00A226D8" w:rsidRPr="006322D9" w:rsidRDefault="00A226D8" w:rsidP="00237836">
            <w:pPr>
              <w:jc w:val="center"/>
              <w:rPr>
                <w:b/>
              </w:rPr>
            </w:pPr>
            <w:r w:rsidRPr="006322D9">
              <w:rPr>
                <w:b/>
              </w:rPr>
              <w:t>Produto / Equipamento</w:t>
            </w:r>
          </w:p>
        </w:tc>
        <w:tc>
          <w:tcPr>
            <w:tcW w:w="673" w:type="dxa"/>
            <w:vAlign w:val="center"/>
          </w:tcPr>
          <w:p w14:paraId="2DD37882" w14:textId="77777777" w:rsidR="00A226D8" w:rsidRPr="006322D9" w:rsidRDefault="00A226D8" w:rsidP="00237836">
            <w:pPr>
              <w:jc w:val="center"/>
              <w:rPr>
                <w:b/>
              </w:rPr>
            </w:pPr>
            <w:r>
              <w:rPr>
                <w:b/>
              </w:rPr>
              <w:t>Qtde</w:t>
            </w:r>
          </w:p>
        </w:tc>
        <w:tc>
          <w:tcPr>
            <w:tcW w:w="681" w:type="dxa"/>
          </w:tcPr>
          <w:p w14:paraId="24C2E008" w14:textId="77777777" w:rsidR="00A226D8" w:rsidRPr="006322D9" w:rsidRDefault="00A226D8" w:rsidP="00237836">
            <w:pPr>
              <w:jc w:val="center"/>
              <w:rPr>
                <w:b/>
              </w:rPr>
            </w:pPr>
            <w:r>
              <w:rPr>
                <w:b/>
              </w:rPr>
              <w:t>Un.</w:t>
            </w:r>
          </w:p>
        </w:tc>
        <w:tc>
          <w:tcPr>
            <w:tcW w:w="992" w:type="dxa"/>
            <w:vAlign w:val="center"/>
          </w:tcPr>
          <w:p w14:paraId="63194D59" w14:textId="77777777" w:rsidR="00A226D8" w:rsidRPr="006322D9" w:rsidRDefault="00A226D8" w:rsidP="00237836">
            <w:pPr>
              <w:jc w:val="center"/>
              <w:rPr>
                <w:b/>
              </w:rPr>
            </w:pPr>
            <w:r w:rsidRPr="006322D9">
              <w:rPr>
                <w:b/>
              </w:rPr>
              <w:t>Marca</w:t>
            </w:r>
          </w:p>
        </w:tc>
        <w:tc>
          <w:tcPr>
            <w:tcW w:w="1276" w:type="dxa"/>
            <w:vAlign w:val="center"/>
          </w:tcPr>
          <w:p w14:paraId="5CB9433F" w14:textId="77777777" w:rsidR="00A226D8" w:rsidRPr="006322D9" w:rsidRDefault="00A226D8" w:rsidP="00237836">
            <w:pPr>
              <w:jc w:val="center"/>
              <w:rPr>
                <w:b/>
              </w:rPr>
            </w:pPr>
            <w:r w:rsidRPr="006322D9">
              <w:rPr>
                <w:b/>
              </w:rPr>
              <w:t>Modelo</w:t>
            </w:r>
          </w:p>
        </w:tc>
        <w:tc>
          <w:tcPr>
            <w:tcW w:w="1559" w:type="dxa"/>
          </w:tcPr>
          <w:p w14:paraId="4A55A1A7" w14:textId="77777777" w:rsidR="00A226D8" w:rsidRDefault="00A226D8" w:rsidP="00237836">
            <w:pPr>
              <w:jc w:val="center"/>
              <w:rPr>
                <w:b/>
              </w:rPr>
            </w:pPr>
            <w:r>
              <w:rPr>
                <w:b/>
              </w:rPr>
              <w:t>Valor unitário</w:t>
            </w:r>
          </w:p>
          <w:p w14:paraId="52274E5F" w14:textId="77777777" w:rsidR="00A226D8" w:rsidRPr="006322D9" w:rsidRDefault="00A226D8" w:rsidP="00237836">
            <w:pPr>
              <w:jc w:val="center"/>
              <w:rPr>
                <w:b/>
              </w:rPr>
            </w:pPr>
            <w:r>
              <w:rPr>
                <w:b/>
              </w:rPr>
              <w:t>R$</w:t>
            </w:r>
          </w:p>
        </w:tc>
        <w:tc>
          <w:tcPr>
            <w:tcW w:w="1559" w:type="dxa"/>
            <w:vAlign w:val="center"/>
          </w:tcPr>
          <w:p w14:paraId="48F67006" w14:textId="77777777" w:rsidR="00A226D8" w:rsidRPr="006322D9" w:rsidRDefault="00A226D8" w:rsidP="00237836">
            <w:pPr>
              <w:jc w:val="center"/>
              <w:rPr>
                <w:b/>
              </w:rPr>
            </w:pPr>
            <w:r w:rsidRPr="006322D9">
              <w:rPr>
                <w:b/>
              </w:rPr>
              <w:t>Valor</w:t>
            </w:r>
            <w:r>
              <w:rPr>
                <w:b/>
              </w:rPr>
              <w:t xml:space="preserve"> Total</w:t>
            </w:r>
            <w:r w:rsidRPr="006322D9">
              <w:rPr>
                <w:b/>
              </w:rPr>
              <w:t xml:space="preserve"> R$</w:t>
            </w:r>
          </w:p>
        </w:tc>
      </w:tr>
      <w:tr w:rsidR="00A226D8" w14:paraId="5ED33320" w14:textId="77777777" w:rsidTr="00237836">
        <w:trPr>
          <w:jc w:val="center"/>
        </w:trPr>
        <w:tc>
          <w:tcPr>
            <w:tcW w:w="421" w:type="dxa"/>
            <w:vAlign w:val="center"/>
          </w:tcPr>
          <w:p w14:paraId="41EE562E" w14:textId="77777777" w:rsidR="00A226D8" w:rsidRPr="006508DC" w:rsidRDefault="00A226D8" w:rsidP="00237836">
            <w:pPr>
              <w:jc w:val="center"/>
              <w:rPr>
                <w:b/>
                <w:sz w:val="18"/>
                <w:szCs w:val="18"/>
              </w:rPr>
            </w:pPr>
            <w:r w:rsidRPr="006508DC">
              <w:rPr>
                <w:b/>
                <w:sz w:val="18"/>
                <w:szCs w:val="18"/>
              </w:rPr>
              <w:t>1</w:t>
            </w:r>
          </w:p>
        </w:tc>
        <w:tc>
          <w:tcPr>
            <w:tcW w:w="3607" w:type="dxa"/>
            <w:vAlign w:val="center"/>
          </w:tcPr>
          <w:p w14:paraId="6F6D034A" w14:textId="77777777" w:rsidR="00A226D8" w:rsidRDefault="00A226D8" w:rsidP="00237836">
            <w:r>
              <w:t>Processador de Microfones e Controle</w:t>
            </w:r>
          </w:p>
        </w:tc>
        <w:tc>
          <w:tcPr>
            <w:tcW w:w="673" w:type="dxa"/>
            <w:vAlign w:val="center"/>
          </w:tcPr>
          <w:p w14:paraId="44243341" w14:textId="77777777" w:rsidR="00A226D8" w:rsidRDefault="00A226D8" w:rsidP="00237836">
            <w:pPr>
              <w:jc w:val="center"/>
            </w:pPr>
            <w:r>
              <w:t>1</w:t>
            </w:r>
          </w:p>
        </w:tc>
        <w:tc>
          <w:tcPr>
            <w:tcW w:w="681" w:type="dxa"/>
          </w:tcPr>
          <w:p w14:paraId="3BCF2ABE" w14:textId="77777777" w:rsidR="00A226D8" w:rsidRDefault="00A226D8" w:rsidP="00237836">
            <w:pPr>
              <w:jc w:val="center"/>
            </w:pPr>
            <w:r>
              <w:t>Un.</w:t>
            </w:r>
          </w:p>
        </w:tc>
        <w:tc>
          <w:tcPr>
            <w:tcW w:w="992" w:type="dxa"/>
            <w:vAlign w:val="center"/>
          </w:tcPr>
          <w:p w14:paraId="15A7849B" w14:textId="77777777" w:rsidR="00A226D8" w:rsidRDefault="00A226D8" w:rsidP="00237836">
            <w:pPr>
              <w:jc w:val="center"/>
            </w:pPr>
          </w:p>
        </w:tc>
        <w:tc>
          <w:tcPr>
            <w:tcW w:w="1276" w:type="dxa"/>
            <w:vAlign w:val="center"/>
          </w:tcPr>
          <w:p w14:paraId="5696F005" w14:textId="77777777" w:rsidR="00A226D8" w:rsidRDefault="00A226D8" w:rsidP="00237836">
            <w:pPr>
              <w:jc w:val="center"/>
            </w:pPr>
          </w:p>
        </w:tc>
        <w:tc>
          <w:tcPr>
            <w:tcW w:w="1559" w:type="dxa"/>
            <w:vAlign w:val="center"/>
          </w:tcPr>
          <w:p w14:paraId="7782D51E" w14:textId="77777777" w:rsidR="00A226D8" w:rsidRDefault="00A226D8" w:rsidP="00237836">
            <w:pPr>
              <w:jc w:val="center"/>
            </w:pPr>
          </w:p>
        </w:tc>
        <w:tc>
          <w:tcPr>
            <w:tcW w:w="1559" w:type="dxa"/>
            <w:vAlign w:val="center"/>
          </w:tcPr>
          <w:p w14:paraId="7136CFEA" w14:textId="77777777" w:rsidR="00A226D8" w:rsidRDefault="00A226D8" w:rsidP="00237836">
            <w:pPr>
              <w:jc w:val="center"/>
            </w:pPr>
          </w:p>
        </w:tc>
      </w:tr>
      <w:tr w:rsidR="00A226D8" w14:paraId="003A96BA" w14:textId="77777777" w:rsidTr="00237836">
        <w:trPr>
          <w:jc w:val="center"/>
        </w:trPr>
        <w:tc>
          <w:tcPr>
            <w:tcW w:w="421" w:type="dxa"/>
            <w:vAlign w:val="center"/>
          </w:tcPr>
          <w:p w14:paraId="675D3AD9" w14:textId="77777777" w:rsidR="00A226D8" w:rsidRPr="006508DC" w:rsidRDefault="00A226D8" w:rsidP="00237836">
            <w:pPr>
              <w:jc w:val="center"/>
              <w:rPr>
                <w:b/>
                <w:sz w:val="18"/>
                <w:szCs w:val="18"/>
              </w:rPr>
            </w:pPr>
            <w:r w:rsidRPr="006508DC">
              <w:rPr>
                <w:b/>
                <w:sz w:val="18"/>
                <w:szCs w:val="18"/>
              </w:rPr>
              <w:t>2</w:t>
            </w:r>
          </w:p>
        </w:tc>
        <w:tc>
          <w:tcPr>
            <w:tcW w:w="3607" w:type="dxa"/>
            <w:vAlign w:val="center"/>
          </w:tcPr>
          <w:p w14:paraId="7EA78A11" w14:textId="77777777" w:rsidR="00A226D8" w:rsidRDefault="00A226D8" w:rsidP="00237836">
            <w:r>
              <w:t>Terminal de Microfone e Votação</w:t>
            </w:r>
          </w:p>
        </w:tc>
        <w:tc>
          <w:tcPr>
            <w:tcW w:w="673" w:type="dxa"/>
            <w:vAlign w:val="center"/>
          </w:tcPr>
          <w:p w14:paraId="7C68BC50" w14:textId="77777777" w:rsidR="00A226D8" w:rsidRDefault="00A226D8" w:rsidP="00237836">
            <w:pPr>
              <w:jc w:val="center"/>
            </w:pPr>
            <w:r>
              <w:t>15</w:t>
            </w:r>
          </w:p>
        </w:tc>
        <w:tc>
          <w:tcPr>
            <w:tcW w:w="681" w:type="dxa"/>
          </w:tcPr>
          <w:p w14:paraId="590D38EE" w14:textId="77777777" w:rsidR="00A226D8" w:rsidRDefault="00A226D8" w:rsidP="00237836">
            <w:pPr>
              <w:jc w:val="center"/>
            </w:pPr>
            <w:r>
              <w:t>Un.</w:t>
            </w:r>
          </w:p>
        </w:tc>
        <w:tc>
          <w:tcPr>
            <w:tcW w:w="992" w:type="dxa"/>
            <w:vAlign w:val="center"/>
          </w:tcPr>
          <w:p w14:paraId="6B4DE3A4" w14:textId="77777777" w:rsidR="00A226D8" w:rsidRDefault="00A226D8" w:rsidP="00237836">
            <w:pPr>
              <w:jc w:val="center"/>
            </w:pPr>
          </w:p>
        </w:tc>
        <w:tc>
          <w:tcPr>
            <w:tcW w:w="1276" w:type="dxa"/>
            <w:vAlign w:val="center"/>
          </w:tcPr>
          <w:p w14:paraId="2622FAF9" w14:textId="77777777" w:rsidR="00A226D8" w:rsidRDefault="00A226D8" w:rsidP="00237836">
            <w:pPr>
              <w:jc w:val="center"/>
            </w:pPr>
          </w:p>
        </w:tc>
        <w:tc>
          <w:tcPr>
            <w:tcW w:w="1559" w:type="dxa"/>
            <w:vAlign w:val="bottom"/>
          </w:tcPr>
          <w:p w14:paraId="2702E79E" w14:textId="77777777" w:rsidR="00A226D8" w:rsidRDefault="00A226D8" w:rsidP="00237836">
            <w:pPr>
              <w:jc w:val="center"/>
              <w:rPr>
                <w:color w:val="000000"/>
              </w:rPr>
            </w:pPr>
          </w:p>
        </w:tc>
        <w:tc>
          <w:tcPr>
            <w:tcW w:w="1559" w:type="dxa"/>
            <w:vAlign w:val="center"/>
          </w:tcPr>
          <w:p w14:paraId="357C64FA" w14:textId="77777777" w:rsidR="00A226D8" w:rsidRDefault="00A226D8" w:rsidP="00237836">
            <w:pPr>
              <w:jc w:val="center"/>
            </w:pPr>
          </w:p>
        </w:tc>
      </w:tr>
      <w:tr w:rsidR="00A226D8" w14:paraId="1165A06E" w14:textId="77777777" w:rsidTr="00237836">
        <w:trPr>
          <w:jc w:val="center"/>
        </w:trPr>
        <w:tc>
          <w:tcPr>
            <w:tcW w:w="421" w:type="dxa"/>
            <w:vAlign w:val="center"/>
          </w:tcPr>
          <w:p w14:paraId="62B5111F" w14:textId="77777777" w:rsidR="00A226D8" w:rsidRPr="006508DC" w:rsidRDefault="00A226D8" w:rsidP="00237836">
            <w:pPr>
              <w:jc w:val="center"/>
              <w:rPr>
                <w:b/>
                <w:sz w:val="18"/>
                <w:szCs w:val="18"/>
              </w:rPr>
            </w:pPr>
            <w:r w:rsidRPr="006508DC">
              <w:rPr>
                <w:b/>
                <w:sz w:val="18"/>
                <w:szCs w:val="18"/>
              </w:rPr>
              <w:t>3</w:t>
            </w:r>
          </w:p>
        </w:tc>
        <w:tc>
          <w:tcPr>
            <w:tcW w:w="3607" w:type="dxa"/>
            <w:vAlign w:val="center"/>
          </w:tcPr>
          <w:p w14:paraId="575EAAE7" w14:textId="77777777" w:rsidR="00A226D8" w:rsidRDefault="00A226D8" w:rsidP="00237836">
            <w:r>
              <w:t>Terminal de Microfone para Tribuna</w:t>
            </w:r>
          </w:p>
        </w:tc>
        <w:tc>
          <w:tcPr>
            <w:tcW w:w="673" w:type="dxa"/>
            <w:vAlign w:val="center"/>
          </w:tcPr>
          <w:p w14:paraId="65CF4392" w14:textId="77777777" w:rsidR="00A226D8" w:rsidRDefault="00A226D8" w:rsidP="00237836">
            <w:pPr>
              <w:jc w:val="center"/>
            </w:pPr>
            <w:r>
              <w:t>2</w:t>
            </w:r>
          </w:p>
        </w:tc>
        <w:tc>
          <w:tcPr>
            <w:tcW w:w="681" w:type="dxa"/>
          </w:tcPr>
          <w:p w14:paraId="5B602835" w14:textId="77777777" w:rsidR="00A226D8" w:rsidRDefault="00A226D8" w:rsidP="00237836">
            <w:pPr>
              <w:jc w:val="center"/>
            </w:pPr>
            <w:r>
              <w:t>Un.</w:t>
            </w:r>
          </w:p>
        </w:tc>
        <w:tc>
          <w:tcPr>
            <w:tcW w:w="992" w:type="dxa"/>
            <w:vAlign w:val="center"/>
          </w:tcPr>
          <w:p w14:paraId="12F34FE0" w14:textId="77777777" w:rsidR="00A226D8" w:rsidRDefault="00A226D8" w:rsidP="00237836">
            <w:pPr>
              <w:jc w:val="center"/>
            </w:pPr>
          </w:p>
        </w:tc>
        <w:tc>
          <w:tcPr>
            <w:tcW w:w="1276" w:type="dxa"/>
            <w:vAlign w:val="center"/>
          </w:tcPr>
          <w:p w14:paraId="1B4BF6F4" w14:textId="77777777" w:rsidR="00A226D8" w:rsidRDefault="00A226D8" w:rsidP="00237836">
            <w:pPr>
              <w:jc w:val="center"/>
            </w:pPr>
          </w:p>
        </w:tc>
        <w:tc>
          <w:tcPr>
            <w:tcW w:w="1559" w:type="dxa"/>
            <w:vAlign w:val="bottom"/>
          </w:tcPr>
          <w:p w14:paraId="4C4DB96B" w14:textId="77777777" w:rsidR="00A226D8" w:rsidRDefault="00A226D8" w:rsidP="00237836">
            <w:pPr>
              <w:jc w:val="center"/>
              <w:rPr>
                <w:color w:val="000000"/>
              </w:rPr>
            </w:pPr>
          </w:p>
        </w:tc>
        <w:tc>
          <w:tcPr>
            <w:tcW w:w="1559" w:type="dxa"/>
            <w:vAlign w:val="center"/>
          </w:tcPr>
          <w:p w14:paraId="5CCF2259" w14:textId="77777777" w:rsidR="00A226D8" w:rsidRDefault="00A226D8" w:rsidP="00237836">
            <w:pPr>
              <w:jc w:val="center"/>
            </w:pPr>
          </w:p>
        </w:tc>
      </w:tr>
      <w:tr w:rsidR="00A226D8" w14:paraId="404361A2" w14:textId="77777777" w:rsidTr="00237836">
        <w:trPr>
          <w:jc w:val="center"/>
        </w:trPr>
        <w:tc>
          <w:tcPr>
            <w:tcW w:w="421" w:type="dxa"/>
            <w:vAlign w:val="center"/>
          </w:tcPr>
          <w:p w14:paraId="02C84540" w14:textId="77777777" w:rsidR="00A226D8" w:rsidRPr="006508DC" w:rsidRDefault="00A226D8" w:rsidP="00237836">
            <w:pPr>
              <w:jc w:val="center"/>
              <w:rPr>
                <w:b/>
                <w:sz w:val="18"/>
                <w:szCs w:val="18"/>
              </w:rPr>
            </w:pPr>
            <w:r w:rsidRPr="006508DC">
              <w:rPr>
                <w:b/>
                <w:sz w:val="18"/>
                <w:szCs w:val="18"/>
              </w:rPr>
              <w:t>4</w:t>
            </w:r>
          </w:p>
        </w:tc>
        <w:tc>
          <w:tcPr>
            <w:tcW w:w="3607" w:type="dxa"/>
            <w:vAlign w:val="center"/>
          </w:tcPr>
          <w:p w14:paraId="58155EF2" w14:textId="77777777" w:rsidR="00A226D8" w:rsidRDefault="00A226D8" w:rsidP="00237836">
            <w:r>
              <w:t>Haste microfone tipo gooseneck</w:t>
            </w:r>
          </w:p>
        </w:tc>
        <w:tc>
          <w:tcPr>
            <w:tcW w:w="673" w:type="dxa"/>
            <w:vAlign w:val="center"/>
          </w:tcPr>
          <w:p w14:paraId="46E85AAF" w14:textId="77777777" w:rsidR="00A226D8" w:rsidRDefault="00A226D8" w:rsidP="00237836">
            <w:pPr>
              <w:jc w:val="center"/>
            </w:pPr>
            <w:r>
              <w:t>17</w:t>
            </w:r>
          </w:p>
        </w:tc>
        <w:tc>
          <w:tcPr>
            <w:tcW w:w="681" w:type="dxa"/>
          </w:tcPr>
          <w:p w14:paraId="5AEBC437" w14:textId="77777777" w:rsidR="00A226D8" w:rsidRDefault="00A226D8" w:rsidP="00237836">
            <w:pPr>
              <w:jc w:val="center"/>
            </w:pPr>
            <w:r>
              <w:t>Un.</w:t>
            </w:r>
          </w:p>
        </w:tc>
        <w:tc>
          <w:tcPr>
            <w:tcW w:w="992" w:type="dxa"/>
            <w:vAlign w:val="center"/>
          </w:tcPr>
          <w:p w14:paraId="21D34740" w14:textId="77777777" w:rsidR="00A226D8" w:rsidRDefault="00A226D8" w:rsidP="00237836">
            <w:pPr>
              <w:jc w:val="center"/>
            </w:pPr>
          </w:p>
        </w:tc>
        <w:tc>
          <w:tcPr>
            <w:tcW w:w="1276" w:type="dxa"/>
            <w:vAlign w:val="center"/>
          </w:tcPr>
          <w:p w14:paraId="416130DA" w14:textId="77777777" w:rsidR="00A226D8" w:rsidRDefault="00A226D8" w:rsidP="00237836">
            <w:pPr>
              <w:jc w:val="center"/>
            </w:pPr>
          </w:p>
        </w:tc>
        <w:tc>
          <w:tcPr>
            <w:tcW w:w="1559" w:type="dxa"/>
            <w:vAlign w:val="bottom"/>
          </w:tcPr>
          <w:p w14:paraId="489BE36D" w14:textId="77777777" w:rsidR="00A226D8" w:rsidRDefault="00A226D8" w:rsidP="00237836">
            <w:pPr>
              <w:jc w:val="center"/>
              <w:rPr>
                <w:color w:val="000000"/>
              </w:rPr>
            </w:pPr>
          </w:p>
        </w:tc>
        <w:tc>
          <w:tcPr>
            <w:tcW w:w="1559" w:type="dxa"/>
            <w:vAlign w:val="center"/>
          </w:tcPr>
          <w:p w14:paraId="1F70AA56" w14:textId="77777777" w:rsidR="00A226D8" w:rsidRDefault="00A226D8" w:rsidP="00237836">
            <w:pPr>
              <w:jc w:val="center"/>
            </w:pPr>
          </w:p>
        </w:tc>
      </w:tr>
      <w:tr w:rsidR="00A226D8" w14:paraId="07965C14" w14:textId="77777777" w:rsidTr="00237836">
        <w:trPr>
          <w:jc w:val="center"/>
        </w:trPr>
        <w:tc>
          <w:tcPr>
            <w:tcW w:w="421" w:type="dxa"/>
            <w:vAlign w:val="center"/>
          </w:tcPr>
          <w:p w14:paraId="74056D1F" w14:textId="77777777" w:rsidR="00A226D8" w:rsidRPr="006508DC" w:rsidRDefault="00A226D8" w:rsidP="00237836">
            <w:pPr>
              <w:jc w:val="center"/>
              <w:rPr>
                <w:b/>
                <w:sz w:val="18"/>
                <w:szCs w:val="18"/>
              </w:rPr>
            </w:pPr>
            <w:r w:rsidRPr="006508DC">
              <w:rPr>
                <w:b/>
                <w:sz w:val="18"/>
                <w:szCs w:val="18"/>
              </w:rPr>
              <w:t>5</w:t>
            </w:r>
          </w:p>
        </w:tc>
        <w:tc>
          <w:tcPr>
            <w:tcW w:w="3607" w:type="dxa"/>
            <w:vAlign w:val="center"/>
          </w:tcPr>
          <w:p w14:paraId="0F384656" w14:textId="77777777" w:rsidR="00A226D8" w:rsidRDefault="00A226D8" w:rsidP="00237836">
            <w:r>
              <w:t>Switch de Rede</w:t>
            </w:r>
          </w:p>
        </w:tc>
        <w:tc>
          <w:tcPr>
            <w:tcW w:w="673" w:type="dxa"/>
            <w:vAlign w:val="center"/>
          </w:tcPr>
          <w:p w14:paraId="7CEEFF52" w14:textId="77777777" w:rsidR="00A226D8" w:rsidRDefault="00A226D8" w:rsidP="00237836">
            <w:pPr>
              <w:jc w:val="center"/>
            </w:pPr>
            <w:r>
              <w:t>1</w:t>
            </w:r>
          </w:p>
        </w:tc>
        <w:tc>
          <w:tcPr>
            <w:tcW w:w="681" w:type="dxa"/>
          </w:tcPr>
          <w:p w14:paraId="77C5E1D3" w14:textId="77777777" w:rsidR="00A226D8" w:rsidRDefault="00A226D8" w:rsidP="00237836">
            <w:pPr>
              <w:jc w:val="center"/>
            </w:pPr>
            <w:r>
              <w:t>Un.</w:t>
            </w:r>
          </w:p>
        </w:tc>
        <w:tc>
          <w:tcPr>
            <w:tcW w:w="992" w:type="dxa"/>
            <w:vAlign w:val="center"/>
          </w:tcPr>
          <w:p w14:paraId="7D75515C" w14:textId="77777777" w:rsidR="00A226D8" w:rsidRDefault="00A226D8" w:rsidP="00237836">
            <w:pPr>
              <w:jc w:val="center"/>
            </w:pPr>
          </w:p>
        </w:tc>
        <w:tc>
          <w:tcPr>
            <w:tcW w:w="1276" w:type="dxa"/>
            <w:vAlign w:val="center"/>
          </w:tcPr>
          <w:p w14:paraId="18BF446A" w14:textId="77777777" w:rsidR="00A226D8" w:rsidRDefault="00A226D8" w:rsidP="00237836">
            <w:pPr>
              <w:jc w:val="center"/>
            </w:pPr>
          </w:p>
        </w:tc>
        <w:tc>
          <w:tcPr>
            <w:tcW w:w="1559" w:type="dxa"/>
            <w:vAlign w:val="bottom"/>
          </w:tcPr>
          <w:p w14:paraId="7CB05213" w14:textId="77777777" w:rsidR="00A226D8" w:rsidRDefault="00A226D8" w:rsidP="00237836">
            <w:pPr>
              <w:jc w:val="center"/>
              <w:rPr>
                <w:color w:val="000000"/>
              </w:rPr>
            </w:pPr>
          </w:p>
        </w:tc>
        <w:tc>
          <w:tcPr>
            <w:tcW w:w="1559" w:type="dxa"/>
            <w:vAlign w:val="center"/>
          </w:tcPr>
          <w:p w14:paraId="13498C41" w14:textId="77777777" w:rsidR="00A226D8" w:rsidRDefault="00A226D8" w:rsidP="00237836">
            <w:pPr>
              <w:jc w:val="center"/>
            </w:pPr>
          </w:p>
        </w:tc>
      </w:tr>
      <w:tr w:rsidR="00A226D8" w14:paraId="643C5FFD" w14:textId="77777777" w:rsidTr="00237836">
        <w:trPr>
          <w:jc w:val="center"/>
        </w:trPr>
        <w:tc>
          <w:tcPr>
            <w:tcW w:w="421" w:type="dxa"/>
            <w:vAlign w:val="center"/>
          </w:tcPr>
          <w:p w14:paraId="2E57232A" w14:textId="77777777" w:rsidR="00A226D8" w:rsidRPr="006508DC" w:rsidRDefault="00A226D8" w:rsidP="00237836">
            <w:pPr>
              <w:jc w:val="center"/>
              <w:rPr>
                <w:b/>
                <w:sz w:val="18"/>
                <w:szCs w:val="18"/>
              </w:rPr>
            </w:pPr>
            <w:r w:rsidRPr="006508DC">
              <w:rPr>
                <w:b/>
                <w:sz w:val="18"/>
                <w:szCs w:val="18"/>
              </w:rPr>
              <w:t>6</w:t>
            </w:r>
          </w:p>
        </w:tc>
        <w:tc>
          <w:tcPr>
            <w:tcW w:w="3607" w:type="dxa"/>
            <w:vAlign w:val="center"/>
          </w:tcPr>
          <w:p w14:paraId="5FECC910" w14:textId="77777777" w:rsidR="00A226D8" w:rsidRDefault="00A226D8" w:rsidP="00237836">
            <w:r>
              <w:t>Interface de Áudio USB</w:t>
            </w:r>
          </w:p>
        </w:tc>
        <w:tc>
          <w:tcPr>
            <w:tcW w:w="673" w:type="dxa"/>
            <w:vAlign w:val="center"/>
          </w:tcPr>
          <w:p w14:paraId="19EA5D9B" w14:textId="77777777" w:rsidR="00A226D8" w:rsidRDefault="00A226D8" w:rsidP="00237836">
            <w:pPr>
              <w:jc w:val="center"/>
            </w:pPr>
            <w:r>
              <w:t>1</w:t>
            </w:r>
          </w:p>
        </w:tc>
        <w:tc>
          <w:tcPr>
            <w:tcW w:w="681" w:type="dxa"/>
          </w:tcPr>
          <w:p w14:paraId="4F15C146" w14:textId="77777777" w:rsidR="00A226D8" w:rsidRDefault="00A226D8" w:rsidP="00237836">
            <w:pPr>
              <w:jc w:val="center"/>
            </w:pPr>
            <w:r>
              <w:t>Un.</w:t>
            </w:r>
          </w:p>
        </w:tc>
        <w:tc>
          <w:tcPr>
            <w:tcW w:w="992" w:type="dxa"/>
            <w:vAlign w:val="center"/>
          </w:tcPr>
          <w:p w14:paraId="10A47C97" w14:textId="77777777" w:rsidR="00A226D8" w:rsidRDefault="00A226D8" w:rsidP="00237836">
            <w:pPr>
              <w:jc w:val="center"/>
            </w:pPr>
          </w:p>
        </w:tc>
        <w:tc>
          <w:tcPr>
            <w:tcW w:w="1276" w:type="dxa"/>
            <w:vAlign w:val="center"/>
          </w:tcPr>
          <w:p w14:paraId="114C5E63" w14:textId="77777777" w:rsidR="00A226D8" w:rsidRDefault="00A226D8" w:rsidP="00237836">
            <w:pPr>
              <w:jc w:val="center"/>
            </w:pPr>
          </w:p>
        </w:tc>
        <w:tc>
          <w:tcPr>
            <w:tcW w:w="1559" w:type="dxa"/>
            <w:vAlign w:val="bottom"/>
          </w:tcPr>
          <w:p w14:paraId="39CDB1EA" w14:textId="77777777" w:rsidR="00A226D8" w:rsidRDefault="00A226D8" w:rsidP="00237836">
            <w:pPr>
              <w:jc w:val="center"/>
              <w:rPr>
                <w:color w:val="000000"/>
              </w:rPr>
            </w:pPr>
          </w:p>
        </w:tc>
        <w:tc>
          <w:tcPr>
            <w:tcW w:w="1559" w:type="dxa"/>
            <w:vAlign w:val="center"/>
          </w:tcPr>
          <w:p w14:paraId="232F2F75" w14:textId="77777777" w:rsidR="00A226D8" w:rsidRDefault="00A226D8" w:rsidP="00237836">
            <w:pPr>
              <w:jc w:val="center"/>
            </w:pPr>
          </w:p>
        </w:tc>
      </w:tr>
      <w:tr w:rsidR="00A226D8" w14:paraId="41B18D6E" w14:textId="77777777" w:rsidTr="00237836">
        <w:trPr>
          <w:jc w:val="center"/>
        </w:trPr>
        <w:tc>
          <w:tcPr>
            <w:tcW w:w="421" w:type="dxa"/>
            <w:vAlign w:val="center"/>
          </w:tcPr>
          <w:p w14:paraId="7B3B477F" w14:textId="77777777" w:rsidR="00A226D8" w:rsidRPr="006508DC" w:rsidRDefault="00A226D8" w:rsidP="00237836">
            <w:pPr>
              <w:jc w:val="center"/>
              <w:rPr>
                <w:b/>
                <w:sz w:val="18"/>
                <w:szCs w:val="18"/>
              </w:rPr>
            </w:pPr>
            <w:r w:rsidRPr="006508DC">
              <w:rPr>
                <w:b/>
                <w:sz w:val="18"/>
                <w:szCs w:val="18"/>
              </w:rPr>
              <w:t>7</w:t>
            </w:r>
          </w:p>
        </w:tc>
        <w:tc>
          <w:tcPr>
            <w:tcW w:w="3607" w:type="dxa"/>
            <w:vAlign w:val="center"/>
          </w:tcPr>
          <w:p w14:paraId="2C32C421" w14:textId="77777777" w:rsidR="00A226D8" w:rsidRDefault="00A226D8" w:rsidP="00237836">
            <w:r>
              <w:t>Conversor HDMI/RJ45</w:t>
            </w:r>
          </w:p>
        </w:tc>
        <w:tc>
          <w:tcPr>
            <w:tcW w:w="673" w:type="dxa"/>
            <w:vAlign w:val="center"/>
          </w:tcPr>
          <w:p w14:paraId="329AFC88" w14:textId="77777777" w:rsidR="00A226D8" w:rsidRDefault="00A226D8" w:rsidP="00237836">
            <w:pPr>
              <w:jc w:val="center"/>
            </w:pPr>
            <w:r>
              <w:t>4</w:t>
            </w:r>
          </w:p>
        </w:tc>
        <w:tc>
          <w:tcPr>
            <w:tcW w:w="681" w:type="dxa"/>
          </w:tcPr>
          <w:p w14:paraId="7ED6BF60" w14:textId="77777777" w:rsidR="00A226D8" w:rsidRDefault="00A226D8" w:rsidP="00237836">
            <w:pPr>
              <w:jc w:val="center"/>
            </w:pPr>
            <w:r>
              <w:t>Un.</w:t>
            </w:r>
          </w:p>
        </w:tc>
        <w:tc>
          <w:tcPr>
            <w:tcW w:w="992" w:type="dxa"/>
            <w:vAlign w:val="center"/>
          </w:tcPr>
          <w:p w14:paraId="0F78BB24" w14:textId="77777777" w:rsidR="00A226D8" w:rsidRDefault="00A226D8" w:rsidP="00237836">
            <w:pPr>
              <w:jc w:val="center"/>
            </w:pPr>
          </w:p>
        </w:tc>
        <w:tc>
          <w:tcPr>
            <w:tcW w:w="1276" w:type="dxa"/>
            <w:vAlign w:val="center"/>
          </w:tcPr>
          <w:p w14:paraId="25B011E5" w14:textId="77777777" w:rsidR="00A226D8" w:rsidRDefault="00A226D8" w:rsidP="00237836">
            <w:pPr>
              <w:jc w:val="center"/>
            </w:pPr>
          </w:p>
        </w:tc>
        <w:tc>
          <w:tcPr>
            <w:tcW w:w="1559" w:type="dxa"/>
            <w:vAlign w:val="bottom"/>
          </w:tcPr>
          <w:p w14:paraId="6EAB5269" w14:textId="77777777" w:rsidR="00A226D8" w:rsidRDefault="00A226D8" w:rsidP="00237836">
            <w:pPr>
              <w:jc w:val="center"/>
              <w:rPr>
                <w:color w:val="000000"/>
              </w:rPr>
            </w:pPr>
          </w:p>
        </w:tc>
        <w:tc>
          <w:tcPr>
            <w:tcW w:w="1559" w:type="dxa"/>
            <w:vAlign w:val="center"/>
          </w:tcPr>
          <w:p w14:paraId="3D856647" w14:textId="77777777" w:rsidR="00A226D8" w:rsidRDefault="00A226D8" w:rsidP="00237836">
            <w:pPr>
              <w:jc w:val="center"/>
            </w:pPr>
          </w:p>
        </w:tc>
      </w:tr>
      <w:tr w:rsidR="00A226D8" w14:paraId="54C8DE30" w14:textId="77777777" w:rsidTr="00237836">
        <w:trPr>
          <w:jc w:val="center"/>
        </w:trPr>
        <w:tc>
          <w:tcPr>
            <w:tcW w:w="421" w:type="dxa"/>
            <w:vAlign w:val="center"/>
          </w:tcPr>
          <w:p w14:paraId="538B946B" w14:textId="77777777" w:rsidR="00A226D8" w:rsidRPr="006508DC" w:rsidRDefault="00A226D8" w:rsidP="00237836">
            <w:pPr>
              <w:jc w:val="center"/>
              <w:rPr>
                <w:b/>
                <w:sz w:val="18"/>
                <w:szCs w:val="18"/>
              </w:rPr>
            </w:pPr>
            <w:r w:rsidRPr="006508DC">
              <w:rPr>
                <w:b/>
                <w:sz w:val="18"/>
                <w:szCs w:val="18"/>
              </w:rPr>
              <w:t>8</w:t>
            </w:r>
          </w:p>
        </w:tc>
        <w:tc>
          <w:tcPr>
            <w:tcW w:w="3607" w:type="dxa"/>
            <w:vAlign w:val="center"/>
          </w:tcPr>
          <w:p w14:paraId="2CC9B672" w14:textId="77777777" w:rsidR="00A226D8" w:rsidRDefault="00A226D8" w:rsidP="00237836">
            <w:r>
              <w:t>Servidor Central de Processamento</w:t>
            </w:r>
          </w:p>
        </w:tc>
        <w:tc>
          <w:tcPr>
            <w:tcW w:w="673" w:type="dxa"/>
            <w:vAlign w:val="center"/>
          </w:tcPr>
          <w:p w14:paraId="51690AA1" w14:textId="77777777" w:rsidR="00A226D8" w:rsidRDefault="00A226D8" w:rsidP="00237836">
            <w:pPr>
              <w:jc w:val="center"/>
            </w:pPr>
            <w:r>
              <w:t>1</w:t>
            </w:r>
          </w:p>
        </w:tc>
        <w:tc>
          <w:tcPr>
            <w:tcW w:w="681" w:type="dxa"/>
          </w:tcPr>
          <w:p w14:paraId="45C9ACD0" w14:textId="77777777" w:rsidR="00A226D8" w:rsidRDefault="00A226D8" w:rsidP="00237836">
            <w:pPr>
              <w:jc w:val="center"/>
            </w:pPr>
            <w:r>
              <w:t>Un.</w:t>
            </w:r>
          </w:p>
        </w:tc>
        <w:tc>
          <w:tcPr>
            <w:tcW w:w="992" w:type="dxa"/>
            <w:vAlign w:val="center"/>
          </w:tcPr>
          <w:p w14:paraId="64F777BC" w14:textId="77777777" w:rsidR="00A226D8" w:rsidRDefault="00A226D8" w:rsidP="00237836">
            <w:pPr>
              <w:jc w:val="center"/>
            </w:pPr>
          </w:p>
        </w:tc>
        <w:tc>
          <w:tcPr>
            <w:tcW w:w="1276" w:type="dxa"/>
            <w:vAlign w:val="center"/>
          </w:tcPr>
          <w:p w14:paraId="04B94EC7" w14:textId="77777777" w:rsidR="00A226D8" w:rsidRDefault="00A226D8" w:rsidP="00237836">
            <w:pPr>
              <w:jc w:val="center"/>
            </w:pPr>
          </w:p>
        </w:tc>
        <w:tc>
          <w:tcPr>
            <w:tcW w:w="1559" w:type="dxa"/>
            <w:vAlign w:val="bottom"/>
          </w:tcPr>
          <w:p w14:paraId="540FD5D9" w14:textId="77777777" w:rsidR="00A226D8" w:rsidRDefault="00A226D8" w:rsidP="00237836">
            <w:pPr>
              <w:jc w:val="center"/>
              <w:rPr>
                <w:color w:val="000000"/>
              </w:rPr>
            </w:pPr>
          </w:p>
        </w:tc>
        <w:tc>
          <w:tcPr>
            <w:tcW w:w="1559" w:type="dxa"/>
            <w:vAlign w:val="center"/>
          </w:tcPr>
          <w:p w14:paraId="7E8BD074" w14:textId="77777777" w:rsidR="00A226D8" w:rsidRDefault="00A226D8" w:rsidP="00237836">
            <w:pPr>
              <w:jc w:val="center"/>
            </w:pPr>
          </w:p>
        </w:tc>
      </w:tr>
      <w:tr w:rsidR="00A226D8" w14:paraId="1C427352" w14:textId="77777777" w:rsidTr="00237836">
        <w:trPr>
          <w:jc w:val="center"/>
        </w:trPr>
        <w:tc>
          <w:tcPr>
            <w:tcW w:w="421" w:type="dxa"/>
            <w:vAlign w:val="center"/>
          </w:tcPr>
          <w:p w14:paraId="3900AE94" w14:textId="77777777" w:rsidR="00A226D8" w:rsidRPr="006508DC" w:rsidRDefault="00A226D8" w:rsidP="00237836">
            <w:pPr>
              <w:jc w:val="center"/>
              <w:rPr>
                <w:b/>
                <w:sz w:val="18"/>
                <w:szCs w:val="18"/>
              </w:rPr>
            </w:pPr>
            <w:r w:rsidRPr="006508DC">
              <w:rPr>
                <w:b/>
                <w:sz w:val="18"/>
                <w:szCs w:val="18"/>
              </w:rPr>
              <w:t>9</w:t>
            </w:r>
          </w:p>
        </w:tc>
        <w:tc>
          <w:tcPr>
            <w:tcW w:w="3607" w:type="dxa"/>
            <w:vAlign w:val="center"/>
          </w:tcPr>
          <w:p w14:paraId="6A36471E" w14:textId="77777777" w:rsidR="00A226D8" w:rsidRDefault="00A226D8" w:rsidP="00237836">
            <w:r>
              <w:t>Monitor LED 21,5 polegadas</w:t>
            </w:r>
          </w:p>
        </w:tc>
        <w:tc>
          <w:tcPr>
            <w:tcW w:w="673" w:type="dxa"/>
            <w:vAlign w:val="center"/>
          </w:tcPr>
          <w:p w14:paraId="3F53448E" w14:textId="77777777" w:rsidR="00A226D8" w:rsidRDefault="00A226D8" w:rsidP="00237836">
            <w:pPr>
              <w:jc w:val="center"/>
            </w:pPr>
            <w:r>
              <w:t>2</w:t>
            </w:r>
          </w:p>
        </w:tc>
        <w:tc>
          <w:tcPr>
            <w:tcW w:w="681" w:type="dxa"/>
          </w:tcPr>
          <w:p w14:paraId="7879E2AF" w14:textId="77777777" w:rsidR="00A226D8" w:rsidRDefault="00A226D8" w:rsidP="00237836">
            <w:pPr>
              <w:jc w:val="center"/>
            </w:pPr>
            <w:r>
              <w:t>Un.</w:t>
            </w:r>
          </w:p>
        </w:tc>
        <w:tc>
          <w:tcPr>
            <w:tcW w:w="992" w:type="dxa"/>
            <w:vAlign w:val="center"/>
          </w:tcPr>
          <w:p w14:paraId="76FA5160" w14:textId="77777777" w:rsidR="00A226D8" w:rsidRDefault="00A226D8" w:rsidP="00237836">
            <w:pPr>
              <w:jc w:val="center"/>
            </w:pPr>
          </w:p>
        </w:tc>
        <w:tc>
          <w:tcPr>
            <w:tcW w:w="1276" w:type="dxa"/>
            <w:vAlign w:val="center"/>
          </w:tcPr>
          <w:p w14:paraId="7C10CF2D" w14:textId="77777777" w:rsidR="00A226D8" w:rsidRDefault="00A226D8" w:rsidP="00237836">
            <w:pPr>
              <w:jc w:val="center"/>
            </w:pPr>
          </w:p>
        </w:tc>
        <w:tc>
          <w:tcPr>
            <w:tcW w:w="1559" w:type="dxa"/>
            <w:vAlign w:val="bottom"/>
          </w:tcPr>
          <w:p w14:paraId="2BE8E291" w14:textId="77777777" w:rsidR="00A226D8" w:rsidRDefault="00A226D8" w:rsidP="00237836">
            <w:pPr>
              <w:jc w:val="center"/>
              <w:rPr>
                <w:color w:val="000000"/>
              </w:rPr>
            </w:pPr>
          </w:p>
        </w:tc>
        <w:tc>
          <w:tcPr>
            <w:tcW w:w="1559" w:type="dxa"/>
            <w:vAlign w:val="center"/>
          </w:tcPr>
          <w:p w14:paraId="204899D6" w14:textId="77777777" w:rsidR="00A226D8" w:rsidRDefault="00A226D8" w:rsidP="00237836">
            <w:pPr>
              <w:jc w:val="center"/>
            </w:pPr>
          </w:p>
        </w:tc>
      </w:tr>
      <w:tr w:rsidR="00A226D8" w14:paraId="4F1E356E" w14:textId="77777777" w:rsidTr="00237836">
        <w:trPr>
          <w:jc w:val="center"/>
        </w:trPr>
        <w:tc>
          <w:tcPr>
            <w:tcW w:w="421" w:type="dxa"/>
            <w:vAlign w:val="center"/>
          </w:tcPr>
          <w:p w14:paraId="3C4EDCB1" w14:textId="77777777" w:rsidR="00A226D8" w:rsidRPr="006508DC" w:rsidRDefault="00A226D8" w:rsidP="00237836">
            <w:pPr>
              <w:jc w:val="center"/>
              <w:rPr>
                <w:b/>
                <w:sz w:val="18"/>
                <w:szCs w:val="18"/>
              </w:rPr>
            </w:pPr>
            <w:r w:rsidRPr="006508DC">
              <w:rPr>
                <w:b/>
                <w:sz w:val="18"/>
                <w:szCs w:val="18"/>
              </w:rPr>
              <w:t>10</w:t>
            </w:r>
          </w:p>
        </w:tc>
        <w:tc>
          <w:tcPr>
            <w:tcW w:w="3607" w:type="dxa"/>
            <w:vAlign w:val="center"/>
          </w:tcPr>
          <w:p w14:paraId="38754C37" w14:textId="77777777" w:rsidR="00A226D8" w:rsidRDefault="00A226D8" w:rsidP="00237836">
            <w:r>
              <w:t>Tablet</w:t>
            </w:r>
          </w:p>
        </w:tc>
        <w:tc>
          <w:tcPr>
            <w:tcW w:w="673" w:type="dxa"/>
            <w:vAlign w:val="center"/>
          </w:tcPr>
          <w:p w14:paraId="06F9B2A0" w14:textId="77777777" w:rsidR="00A226D8" w:rsidRDefault="00A226D8" w:rsidP="00237836">
            <w:pPr>
              <w:jc w:val="center"/>
            </w:pPr>
            <w:r>
              <w:t>15</w:t>
            </w:r>
          </w:p>
        </w:tc>
        <w:tc>
          <w:tcPr>
            <w:tcW w:w="681" w:type="dxa"/>
          </w:tcPr>
          <w:p w14:paraId="34465308" w14:textId="77777777" w:rsidR="00A226D8" w:rsidRDefault="00A226D8" w:rsidP="00237836">
            <w:pPr>
              <w:jc w:val="center"/>
            </w:pPr>
            <w:r>
              <w:t>Un.</w:t>
            </w:r>
          </w:p>
        </w:tc>
        <w:tc>
          <w:tcPr>
            <w:tcW w:w="992" w:type="dxa"/>
            <w:vAlign w:val="center"/>
          </w:tcPr>
          <w:p w14:paraId="08EC2882" w14:textId="77777777" w:rsidR="00A226D8" w:rsidRDefault="00A226D8" w:rsidP="00237836">
            <w:pPr>
              <w:jc w:val="center"/>
            </w:pPr>
          </w:p>
        </w:tc>
        <w:tc>
          <w:tcPr>
            <w:tcW w:w="1276" w:type="dxa"/>
            <w:vAlign w:val="center"/>
          </w:tcPr>
          <w:p w14:paraId="66DACB75" w14:textId="77777777" w:rsidR="00A226D8" w:rsidRDefault="00A226D8" w:rsidP="00237836">
            <w:pPr>
              <w:jc w:val="center"/>
            </w:pPr>
          </w:p>
        </w:tc>
        <w:tc>
          <w:tcPr>
            <w:tcW w:w="1559" w:type="dxa"/>
            <w:vAlign w:val="bottom"/>
          </w:tcPr>
          <w:p w14:paraId="72BC253D" w14:textId="77777777" w:rsidR="00A226D8" w:rsidRDefault="00A226D8" w:rsidP="00237836">
            <w:pPr>
              <w:jc w:val="center"/>
              <w:rPr>
                <w:color w:val="000000"/>
              </w:rPr>
            </w:pPr>
          </w:p>
        </w:tc>
        <w:tc>
          <w:tcPr>
            <w:tcW w:w="1559" w:type="dxa"/>
            <w:vAlign w:val="center"/>
          </w:tcPr>
          <w:p w14:paraId="36ED77EB" w14:textId="77777777" w:rsidR="00A226D8" w:rsidRDefault="00A226D8" w:rsidP="00237836">
            <w:pPr>
              <w:jc w:val="center"/>
            </w:pPr>
          </w:p>
        </w:tc>
      </w:tr>
      <w:tr w:rsidR="00A226D8" w14:paraId="339C81C2" w14:textId="77777777" w:rsidTr="00237836">
        <w:trPr>
          <w:jc w:val="center"/>
        </w:trPr>
        <w:tc>
          <w:tcPr>
            <w:tcW w:w="421" w:type="dxa"/>
            <w:vAlign w:val="center"/>
          </w:tcPr>
          <w:p w14:paraId="54F4AC9A" w14:textId="77777777" w:rsidR="00A226D8" w:rsidRPr="006508DC" w:rsidRDefault="00A226D8" w:rsidP="00237836">
            <w:pPr>
              <w:jc w:val="center"/>
              <w:rPr>
                <w:b/>
                <w:sz w:val="18"/>
                <w:szCs w:val="18"/>
              </w:rPr>
            </w:pPr>
            <w:r w:rsidRPr="006508DC">
              <w:rPr>
                <w:b/>
                <w:sz w:val="18"/>
                <w:szCs w:val="18"/>
              </w:rPr>
              <w:t>11</w:t>
            </w:r>
          </w:p>
        </w:tc>
        <w:tc>
          <w:tcPr>
            <w:tcW w:w="3607" w:type="dxa"/>
            <w:vAlign w:val="center"/>
          </w:tcPr>
          <w:p w14:paraId="498E8283" w14:textId="77777777" w:rsidR="00A226D8" w:rsidRDefault="00A226D8" w:rsidP="00237836">
            <w:r>
              <w:t>Suporte Fixo para Tablet</w:t>
            </w:r>
          </w:p>
        </w:tc>
        <w:tc>
          <w:tcPr>
            <w:tcW w:w="673" w:type="dxa"/>
            <w:vAlign w:val="center"/>
          </w:tcPr>
          <w:p w14:paraId="7B31AB03" w14:textId="77777777" w:rsidR="00A226D8" w:rsidRDefault="00A226D8" w:rsidP="00237836">
            <w:pPr>
              <w:jc w:val="center"/>
            </w:pPr>
            <w:r>
              <w:t>15</w:t>
            </w:r>
          </w:p>
        </w:tc>
        <w:tc>
          <w:tcPr>
            <w:tcW w:w="681" w:type="dxa"/>
          </w:tcPr>
          <w:p w14:paraId="3B7A809C" w14:textId="77777777" w:rsidR="00A226D8" w:rsidRDefault="00A226D8" w:rsidP="00237836">
            <w:pPr>
              <w:jc w:val="center"/>
            </w:pPr>
            <w:r>
              <w:t>Un.</w:t>
            </w:r>
          </w:p>
        </w:tc>
        <w:tc>
          <w:tcPr>
            <w:tcW w:w="992" w:type="dxa"/>
            <w:vAlign w:val="center"/>
          </w:tcPr>
          <w:p w14:paraId="65A4B783" w14:textId="77777777" w:rsidR="00A226D8" w:rsidRDefault="00A226D8" w:rsidP="00237836">
            <w:pPr>
              <w:jc w:val="center"/>
            </w:pPr>
          </w:p>
        </w:tc>
        <w:tc>
          <w:tcPr>
            <w:tcW w:w="1276" w:type="dxa"/>
            <w:vAlign w:val="center"/>
          </w:tcPr>
          <w:p w14:paraId="7B210A6E" w14:textId="77777777" w:rsidR="00A226D8" w:rsidRDefault="00A226D8" w:rsidP="00237836">
            <w:pPr>
              <w:jc w:val="center"/>
            </w:pPr>
          </w:p>
        </w:tc>
        <w:tc>
          <w:tcPr>
            <w:tcW w:w="1559" w:type="dxa"/>
            <w:vAlign w:val="bottom"/>
          </w:tcPr>
          <w:p w14:paraId="3D9A291A" w14:textId="77777777" w:rsidR="00A226D8" w:rsidRDefault="00A226D8" w:rsidP="00237836">
            <w:pPr>
              <w:jc w:val="center"/>
              <w:rPr>
                <w:color w:val="000000"/>
              </w:rPr>
            </w:pPr>
          </w:p>
        </w:tc>
        <w:tc>
          <w:tcPr>
            <w:tcW w:w="1559" w:type="dxa"/>
            <w:vAlign w:val="center"/>
          </w:tcPr>
          <w:p w14:paraId="5E27B01F" w14:textId="77777777" w:rsidR="00A226D8" w:rsidRDefault="00A226D8" w:rsidP="00237836">
            <w:pPr>
              <w:jc w:val="center"/>
            </w:pPr>
          </w:p>
        </w:tc>
      </w:tr>
      <w:tr w:rsidR="00A226D8" w14:paraId="7AC22D07" w14:textId="77777777" w:rsidTr="00237836">
        <w:trPr>
          <w:jc w:val="center"/>
        </w:trPr>
        <w:tc>
          <w:tcPr>
            <w:tcW w:w="421" w:type="dxa"/>
            <w:vAlign w:val="center"/>
          </w:tcPr>
          <w:p w14:paraId="162AC9EB" w14:textId="77777777" w:rsidR="00A226D8" w:rsidRPr="006508DC" w:rsidRDefault="00A226D8" w:rsidP="00237836">
            <w:pPr>
              <w:jc w:val="center"/>
              <w:rPr>
                <w:b/>
                <w:sz w:val="18"/>
                <w:szCs w:val="18"/>
              </w:rPr>
            </w:pPr>
            <w:r w:rsidRPr="006508DC">
              <w:rPr>
                <w:b/>
                <w:sz w:val="18"/>
                <w:szCs w:val="18"/>
              </w:rPr>
              <w:t>12</w:t>
            </w:r>
          </w:p>
        </w:tc>
        <w:tc>
          <w:tcPr>
            <w:tcW w:w="3607" w:type="dxa"/>
            <w:vAlign w:val="center"/>
          </w:tcPr>
          <w:p w14:paraId="0290F911" w14:textId="77777777" w:rsidR="00A226D8" w:rsidRDefault="00A226D8" w:rsidP="00237836">
            <w:r>
              <w:t>Mesa de Som Digital 12 canais – padrão rack</w:t>
            </w:r>
          </w:p>
        </w:tc>
        <w:tc>
          <w:tcPr>
            <w:tcW w:w="673" w:type="dxa"/>
            <w:vAlign w:val="center"/>
          </w:tcPr>
          <w:p w14:paraId="0EAFB99A" w14:textId="77777777" w:rsidR="00A226D8" w:rsidRDefault="00A226D8" w:rsidP="00237836">
            <w:pPr>
              <w:jc w:val="center"/>
            </w:pPr>
            <w:r>
              <w:t>1</w:t>
            </w:r>
          </w:p>
        </w:tc>
        <w:tc>
          <w:tcPr>
            <w:tcW w:w="681" w:type="dxa"/>
          </w:tcPr>
          <w:p w14:paraId="066FF3CF" w14:textId="77777777" w:rsidR="00A226D8" w:rsidRDefault="00A226D8" w:rsidP="00237836">
            <w:pPr>
              <w:jc w:val="center"/>
            </w:pPr>
            <w:r>
              <w:t>Un.</w:t>
            </w:r>
          </w:p>
        </w:tc>
        <w:tc>
          <w:tcPr>
            <w:tcW w:w="992" w:type="dxa"/>
            <w:vAlign w:val="center"/>
          </w:tcPr>
          <w:p w14:paraId="0FE912C9" w14:textId="77777777" w:rsidR="00A226D8" w:rsidRDefault="00A226D8" w:rsidP="00237836">
            <w:pPr>
              <w:jc w:val="center"/>
            </w:pPr>
          </w:p>
        </w:tc>
        <w:tc>
          <w:tcPr>
            <w:tcW w:w="1276" w:type="dxa"/>
            <w:vAlign w:val="center"/>
          </w:tcPr>
          <w:p w14:paraId="7B82608A" w14:textId="77777777" w:rsidR="00A226D8" w:rsidRDefault="00A226D8" w:rsidP="00237836">
            <w:pPr>
              <w:jc w:val="center"/>
            </w:pPr>
          </w:p>
        </w:tc>
        <w:tc>
          <w:tcPr>
            <w:tcW w:w="1559" w:type="dxa"/>
            <w:vAlign w:val="center"/>
          </w:tcPr>
          <w:p w14:paraId="53BE7ED3" w14:textId="77777777" w:rsidR="00A226D8" w:rsidRDefault="00A226D8" w:rsidP="00237836">
            <w:pPr>
              <w:jc w:val="center"/>
              <w:rPr>
                <w:color w:val="000000"/>
              </w:rPr>
            </w:pPr>
          </w:p>
        </w:tc>
        <w:tc>
          <w:tcPr>
            <w:tcW w:w="1559" w:type="dxa"/>
            <w:vAlign w:val="center"/>
          </w:tcPr>
          <w:p w14:paraId="4E1445AF" w14:textId="77777777" w:rsidR="00A226D8" w:rsidRDefault="00A226D8" w:rsidP="00237836">
            <w:pPr>
              <w:jc w:val="center"/>
            </w:pPr>
          </w:p>
        </w:tc>
      </w:tr>
      <w:tr w:rsidR="00A226D8" w14:paraId="45639407" w14:textId="77777777" w:rsidTr="00237836">
        <w:trPr>
          <w:jc w:val="center"/>
        </w:trPr>
        <w:tc>
          <w:tcPr>
            <w:tcW w:w="421" w:type="dxa"/>
            <w:vAlign w:val="center"/>
          </w:tcPr>
          <w:p w14:paraId="06465950" w14:textId="77777777" w:rsidR="00A226D8" w:rsidRPr="006508DC" w:rsidRDefault="00A226D8" w:rsidP="00237836">
            <w:pPr>
              <w:jc w:val="center"/>
              <w:rPr>
                <w:b/>
                <w:sz w:val="18"/>
                <w:szCs w:val="18"/>
              </w:rPr>
            </w:pPr>
            <w:r w:rsidRPr="006508DC">
              <w:rPr>
                <w:b/>
                <w:sz w:val="18"/>
                <w:szCs w:val="18"/>
              </w:rPr>
              <w:t>13</w:t>
            </w:r>
          </w:p>
        </w:tc>
        <w:tc>
          <w:tcPr>
            <w:tcW w:w="3607" w:type="dxa"/>
            <w:vAlign w:val="center"/>
          </w:tcPr>
          <w:p w14:paraId="53DCF79A" w14:textId="77777777" w:rsidR="00A226D8" w:rsidRDefault="00A226D8" w:rsidP="00237836">
            <w:r>
              <w:t>Módulo de Potência 800w</w:t>
            </w:r>
          </w:p>
        </w:tc>
        <w:tc>
          <w:tcPr>
            <w:tcW w:w="673" w:type="dxa"/>
            <w:vAlign w:val="center"/>
          </w:tcPr>
          <w:p w14:paraId="5F13A8DC" w14:textId="77777777" w:rsidR="00A226D8" w:rsidRDefault="00A226D8" w:rsidP="00237836">
            <w:pPr>
              <w:jc w:val="center"/>
            </w:pPr>
            <w:r>
              <w:t>2</w:t>
            </w:r>
          </w:p>
        </w:tc>
        <w:tc>
          <w:tcPr>
            <w:tcW w:w="681" w:type="dxa"/>
          </w:tcPr>
          <w:p w14:paraId="1041D891" w14:textId="77777777" w:rsidR="00A226D8" w:rsidRDefault="00A226D8" w:rsidP="00237836">
            <w:pPr>
              <w:jc w:val="center"/>
            </w:pPr>
            <w:r>
              <w:t>Un.</w:t>
            </w:r>
          </w:p>
        </w:tc>
        <w:tc>
          <w:tcPr>
            <w:tcW w:w="992" w:type="dxa"/>
            <w:vAlign w:val="center"/>
          </w:tcPr>
          <w:p w14:paraId="491DE195" w14:textId="77777777" w:rsidR="00A226D8" w:rsidRDefault="00A226D8" w:rsidP="00237836">
            <w:pPr>
              <w:jc w:val="center"/>
            </w:pPr>
          </w:p>
        </w:tc>
        <w:tc>
          <w:tcPr>
            <w:tcW w:w="1276" w:type="dxa"/>
            <w:vAlign w:val="center"/>
          </w:tcPr>
          <w:p w14:paraId="1A63DFBB" w14:textId="77777777" w:rsidR="00A226D8" w:rsidRDefault="00A226D8" w:rsidP="00237836">
            <w:pPr>
              <w:jc w:val="center"/>
            </w:pPr>
          </w:p>
        </w:tc>
        <w:tc>
          <w:tcPr>
            <w:tcW w:w="1559" w:type="dxa"/>
            <w:vAlign w:val="bottom"/>
          </w:tcPr>
          <w:p w14:paraId="048AD12B" w14:textId="77777777" w:rsidR="00A226D8" w:rsidRDefault="00A226D8" w:rsidP="00237836">
            <w:pPr>
              <w:jc w:val="center"/>
              <w:rPr>
                <w:color w:val="000000"/>
              </w:rPr>
            </w:pPr>
          </w:p>
        </w:tc>
        <w:tc>
          <w:tcPr>
            <w:tcW w:w="1559" w:type="dxa"/>
            <w:vAlign w:val="center"/>
          </w:tcPr>
          <w:p w14:paraId="5C8715FE" w14:textId="77777777" w:rsidR="00A226D8" w:rsidRDefault="00A226D8" w:rsidP="00237836">
            <w:pPr>
              <w:jc w:val="center"/>
            </w:pPr>
          </w:p>
        </w:tc>
      </w:tr>
      <w:tr w:rsidR="00A226D8" w14:paraId="5767F790" w14:textId="77777777" w:rsidTr="00237836">
        <w:trPr>
          <w:jc w:val="center"/>
        </w:trPr>
        <w:tc>
          <w:tcPr>
            <w:tcW w:w="421" w:type="dxa"/>
            <w:vAlign w:val="center"/>
          </w:tcPr>
          <w:p w14:paraId="1832B9D2" w14:textId="77777777" w:rsidR="00A226D8" w:rsidRPr="006508DC" w:rsidRDefault="00A226D8" w:rsidP="00237836">
            <w:pPr>
              <w:jc w:val="center"/>
              <w:rPr>
                <w:b/>
                <w:sz w:val="18"/>
                <w:szCs w:val="18"/>
              </w:rPr>
            </w:pPr>
            <w:r w:rsidRPr="006508DC">
              <w:rPr>
                <w:b/>
                <w:sz w:val="18"/>
                <w:szCs w:val="18"/>
              </w:rPr>
              <w:t>14</w:t>
            </w:r>
          </w:p>
        </w:tc>
        <w:tc>
          <w:tcPr>
            <w:tcW w:w="3607" w:type="dxa"/>
            <w:vAlign w:val="center"/>
          </w:tcPr>
          <w:p w14:paraId="6D0F68A1" w14:textId="77777777" w:rsidR="00A226D8" w:rsidRDefault="00A226D8" w:rsidP="00237836">
            <w:r>
              <w:t>Caixas acústicas</w:t>
            </w:r>
          </w:p>
        </w:tc>
        <w:tc>
          <w:tcPr>
            <w:tcW w:w="673" w:type="dxa"/>
            <w:vAlign w:val="center"/>
          </w:tcPr>
          <w:p w14:paraId="032DE34D" w14:textId="77777777" w:rsidR="00A226D8" w:rsidRDefault="00A226D8" w:rsidP="00237836">
            <w:pPr>
              <w:jc w:val="center"/>
            </w:pPr>
            <w:r>
              <w:t>6</w:t>
            </w:r>
          </w:p>
        </w:tc>
        <w:tc>
          <w:tcPr>
            <w:tcW w:w="681" w:type="dxa"/>
          </w:tcPr>
          <w:p w14:paraId="1275A95D" w14:textId="77777777" w:rsidR="00A226D8" w:rsidRDefault="00A226D8" w:rsidP="00237836">
            <w:pPr>
              <w:jc w:val="center"/>
            </w:pPr>
            <w:r>
              <w:t>Un.</w:t>
            </w:r>
          </w:p>
        </w:tc>
        <w:tc>
          <w:tcPr>
            <w:tcW w:w="992" w:type="dxa"/>
            <w:vAlign w:val="center"/>
          </w:tcPr>
          <w:p w14:paraId="46EF0497" w14:textId="77777777" w:rsidR="00A226D8" w:rsidRDefault="00A226D8" w:rsidP="00237836">
            <w:pPr>
              <w:jc w:val="center"/>
            </w:pPr>
          </w:p>
        </w:tc>
        <w:tc>
          <w:tcPr>
            <w:tcW w:w="1276" w:type="dxa"/>
            <w:vAlign w:val="center"/>
          </w:tcPr>
          <w:p w14:paraId="5A90015A" w14:textId="77777777" w:rsidR="00A226D8" w:rsidRDefault="00A226D8" w:rsidP="00237836">
            <w:pPr>
              <w:jc w:val="center"/>
            </w:pPr>
          </w:p>
        </w:tc>
        <w:tc>
          <w:tcPr>
            <w:tcW w:w="1559" w:type="dxa"/>
            <w:vAlign w:val="bottom"/>
          </w:tcPr>
          <w:p w14:paraId="6190B422" w14:textId="77777777" w:rsidR="00A226D8" w:rsidRDefault="00A226D8" w:rsidP="00237836">
            <w:pPr>
              <w:jc w:val="center"/>
              <w:rPr>
                <w:color w:val="000000"/>
              </w:rPr>
            </w:pPr>
          </w:p>
        </w:tc>
        <w:tc>
          <w:tcPr>
            <w:tcW w:w="1559" w:type="dxa"/>
            <w:vAlign w:val="center"/>
          </w:tcPr>
          <w:p w14:paraId="075B5F69" w14:textId="77777777" w:rsidR="00A226D8" w:rsidRDefault="00A226D8" w:rsidP="00237836">
            <w:pPr>
              <w:jc w:val="center"/>
            </w:pPr>
          </w:p>
        </w:tc>
      </w:tr>
      <w:tr w:rsidR="00A226D8" w14:paraId="1DADEBB1" w14:textId="77777777" w:rsidTr="00237836">
        <w:trPr>
          <w:jc w:val="center"/>
        </w:trPr>
        <w:tc>
          <w:tcPr>
            <w:tcW w:w="421" w:type="dxa"/>
            <w:vAlign w:val="center"/>
          </w:tcPr>
          <w:p w14:paraId="4A9146E6" w14:textId="77777777" w:rsidR="00A226D8" w:rsidRPr="006508DC" w:rsidRDefault="00A226D8" w:rsidP="00237836">
            <w:pPr>
              <w:jc w:val="center"/>
              <w:rPr>
                <w:b/>
                <w:sz w:val="18"/>
                <w:szCs w:val="18"/>
              </w:rPr>
            </w:pPr>
            <w:r w:rsidRPr="006508DC">
              <w:rPr>
                <w:b/>
                <w:sz w:val="18"/>
                <w:szCs w:val="18"/>
              </w:rPr>
              <w:t>15</w:t>
            </w:r>
          </w:p>
        </w:tc>
        <w:tc>
          <w:tcPr>
            <w:tcW w:w="3607" w:type="dxa"/>
            <w:vAlign w:val="center"/>
          </w:tcPr>
          <w:p w14:paraId="4259BB7F" w14:textId="77777777" w:rsidR="00A226D8" w:rsidRDefault="00A226D8" w:rsidP="00237836">
            <w:r>
              <w:t>Processador de Áudio Digital</w:t>
            </w:r>
          </w:p>
        </w:tc>
        <w:tc>
          <w:tcPr>
            <w:tcW w:w="673" w:type="dxa"/>
            <w:vAlign w:val="center"/>
          </w:tcPr>
          <w:p w14:paraId="077ADE18" w14:textId="77777777" w:rsidR="00A226D8" w:rsidRDefault="00A226D8" w:rsidP="00237836">
            <w:pPr>
              <w:jc w:val="center"/>
            </w:pPr>
            <w:r>
              <w:t>1</w:t>
            </w:r>
          </w:p>
        </w:tc>
        <w:tc>
          <w:tcPr>
            <w:tcW w:w="681" w:type="dxa"/>
          </w:tcPr>
          <w:p w14:paraId="0FA6E1DD" w14:textId="77777777" w:rsidR="00A226D8" w:rsidRDefault="00A226D8" w:rsidP="00237836">
            <w:pPr>
              <w:jc w:val="center"/>
            </w:pPr>
            <w:r>
              <w:t>Un.</w:t>
            </w:r>
          </w:p>
        </w:tc>
        <w:tc>
          <w:tcPr>
            <w:tcW w:w="992" w:type="dxa"/>
            <w:vAlign w:val="center"/>
          </w:tcPr>
          <w:p w14:paraId="10339608" w14:textId="77777777" w:rsidR="00A226D8" w:rsidRDefault="00A226D8" w:rsidP="00237836">
            <w:pPr>
              <w:jc w:val="center"/>
            </w:pPr>
          </w:p>
        </w:tc>
        <w:tc>
          <w:tcPr>
            <w:tcW w:w="1276" w:type="dxa"/>
            <w:vAlign w:val="center"/>
          </w:tcPr>
          <w:p w14:paraId="260F73F8" w14:textId="77777777" w:rsidR="00A226D8" w:rsidRDefault="00A226D8" w:rsidP="00237836">
            <w:pPr>
              <w:jc w:val="center"/>
            </w:pPr>
          </w:p>
        </w:tc>
        <w:tc>
          <w:tcPr>
            <w:tcW w:w="1559" w:type="dxa"/>
            <w:vAlign w:val="bottom"/>
          </w:tcPr>
          <w:p w14:paraId="39E0BA60" w14:textId="77777777" w:rsidR="00A226D8" w:rsidRDefault="00A226D8" w:rsidP="00237836">
            <w:pPr>
              <w:jc w:val="center"/>
              <w:rPr>
                <w:color w:val="000000"/>
              </w:rPr>
            </w:pPr>
          </w:p>
        </w:tc>
        <w:tc>
          <w:tcPr>
            <w:tcW w:w="1559" w:type="dxa"/>
            <w:vAlign w:val="center"/>
          </w:tcPr>
          <w:p w14:paraId="7D5AC113" w14:textId="77777777" w:rsidR="00A226D8" w:rsidRDefault="00A226D8" w:rsidP="00237836">
            <w:pPr>
              <w:jc w:val="center"/>
            </w:pPr>
          </w:p>
        </w:tc>
      </w:tr>
      <w:tr w:rsidR="00A226D8" w14:paraId="284361A6" w14:textId="77777777" w:rsidTr="00237836">
        <w:trPr>
          <w:jc w:val="center"/>
        </w:trPr>
        <w:tc>
          <w:tcPr>
            <w:tcW w:w="421" w:type="dxa"/>
            <w:vAlign w:val="center"/>
          </w:tcPr>
          <w:p w14:paraId="3437AD75" w14:textId="77777777" w:rsidR="00A226D8" w:rsidRPr="006508DC" w:rsidRDefault="00A226D8" w:rsidP="00237836">
            <w:pPr>
              <w:jc w:val="center"/>
              <w:rPr>
                <w:b/>
                <w:sz w:val="18"/>
                <w:szCs w:val="18"/>
              </w:rPr>
            </w:pPr>
            <w:r w:rsidRPr="006508DC">
              <w:rPr>
                <w:b/>
                <w:sz w:val="18"/>
                <w:szCs w:val="18"/>
              </w:rPr>
              <w:t>16</w:t>
            </w:r>
          </w:p>
        </w:tc>
        <w:tc>
          <w:tcPr>
            <w:tcW w:w="3607" w:type="dxa"/>
            <w:vAlign w:val="center"/>
          </w:tcPr>
          <w:p w14:paraId="57063845" w14:textId="77777777" w:rsidR="00A226D8" w:rsidRDefault="00A226D8" w:rsidP="00237836">
            <w:r>
              <w:t>Roteador Wireless</w:t>
            </w:r>
          </w:p>
        </w:tc>
        <w:tc>
          <w:tcPr>
            <w:tcW w:w="673" w:type="dxa"/>
            <w:vAlign w:val="center"/>
          </w:tcPr>
          <w:p w14:paraId="24A995F2" w14:textId="77777777" w:rsidR="00A226D8" w:rsidRDefault="00A226D8" w:rsidP="00237836">
            <w:pPr>
              <w:jc w:val="center"/>
            </w:pPr>
            <w:r>
              <w:t>1</w:t>
            </w:r>
          </w:p>
        </w:tc>
        <w:tc>
          <w:tcPr>
            <w:tcW w:w="681" w:type="dxa"/>
          </w:tcPr>
          <w:p w14:paraId="18EA2774" w14:textId="77777777" w:rsidR="00A226D8" w:rsidRDefault="00A226D8" w:rsidP="00237836">
            <w:pPr>
              <w:jc w:val="center"/>
            </w:pPr>
            <w:r>
              <w:t>Un.</w:t>
            </w:r>
          </w:p>
        </w:tc>
        <w:tc>
          <w:tcPr>
            <w:tcW w:w="992" w:type="dxa"/>
            <w:vAlign w:val="center"/>
          </w:tcPr>
          <w:p w14:paraId="69F84C01" w14:textId="77777777" w:rsidR="00A226D8" w:rsidRDefault="00A226D8" w:rsidP="00237836">
            <w:pPr>
              <w:jc w:val="center"/>
            </w:pPr>
          </w:p>
        </w:tc>
        <w:tc>
          <w:tcPr>
            <w:tcW w:w="1276" w:type="dxa"/>
            <w:vAlign w:val="center"/>
          </w:tcPr>
          <w:p w14:paraId="7588AB69" w14:textId="77777777" w:rsidR="00A226D8" w:rsidRDefault="00A226D8" w:rsidP="00237836">
            <w:pPr>
              <w:jc w:val="center"/>
            </w:pPr>
          </w:p>
        </w:tc>
        <w:tc>
          <w:tcPr>
            <w:tcW w:w="1559" w:type="dxa"/>
            <w:vAlign w:val="bottom"/>
          </w:tcPr>
          <w:p w14:paraId="1724CE50" w14:textId="77777777" w:rsidR="00A226D8" w:rsidRDefault="00A226D8" w:rsidP="00237836">
            <w:pPr>
              <w:jc w:val="center"/>
              <w:rPr>
                <w:color w:val="000000"/>
              </w:rPr>
            </w:pPr>
          </w:p>
        </w:tc>
        <w:tc>
          <w:tcPr>
            <w:tcW w:w="1559" w:type="dxa"/>
            <w:vAlign w:val="center"/>
          </w:tcPr>
          <w:p w14:paraId="7A0B8D94" w14:textId="77777777" w:rsidR="00A226D8" w:rsidRDefault="00A226D8" w:rsidP="00237836">
            <w:pPr>
              <w:jc w:val="center"/>
            </w:pPr>
          </w:p>
        </w:tc>
      </w:tr>
      <w:tr w:rsidR="00A226D8" w14:paraId="48DD2604" w14:textId="77777777" w:rsidTr="00237836">
        <w:trPr>
          <w:jc w:val="center"/>
        </w:trPr>
        <w:tc>
          <w:tcPr>
            <w:tcW w:w="421" w:type="dxa"/>
            <w:vAlign w:val="center"/>
          </w:tcPr>
          <w:p w14:paraId="3C05F2F3" w14:textId="77777777" w:rsidR="00A226D8" w:rsidRPr="006508DC" w:rsidRDefault="00A226D8" w:rsidP="00237836">
            <w:pPr>
              <w:jc w:val="center"/>
              <w:rPr>
                <w:b/>
                <w:sz w:val="18"/>
                <w:szCs w:val="18"/>
              </w:rPr>
            </w:pPr>
            <w:r w:rsidRPr="006508DC">
              <w:rPr>
                <w:b/>
                <w:sz w:val="18"/>
                <w:szCs w:val="18"/>
              </w:rPr>
              <w:t>17</w:t>
            </w:r>
          </w:p>
        </w:tc>
        <w:tc>
          <w:tcPr>
            <w:tcW w:w="3607" w:type="dxa"/>
            <w:vAlign w:val="center"/>
          </w:tcPr>
          <w:p w14:paraId="4B461F5B" w14:textId="77777777" w:rsidR="00A226D8" w:rsidRDefault="00A226D8" w:rsidP="00237836">
            <w:r>
              <w:t>Conversor NDI / HDMI</w:t>
            </w:r>
          </w:p>
        </w:tc>
        <w:tc>
          <w:tcPr>
            <w:tcW w:w="673" w:type="dxa"/>
            <w:vAlign w:val="center"/>
          </w:tcPr>
          <w:p w14:paraId="5C2DC00C" w14:textId="77777777" w:rsidR="00A226D8" w:rsidRDefault="00A226D8" w:rsidP="00237836">
            <w:pPr>
              <w:jc w:val="center"/>
            </w:pPr>
            <w:r>
              <w:t>1</w:t>
            </w:r>
          </w:p>
        </w:tc>
        <w:tc>
          <w:tcPr>
            <w:tcW w:w="681" w:type="dxa"/>
          </w:tcPr>
          <w:p w14:paraId="622D6BF7" w14:textId="77777777" w:rsidR="00A226D8" w:rsidRDefault="00A226D8" w:rsidP="00237836">
            <w:pPr>
              <w:jc w:val="center"/>
            </w:pPr>
            <w:r>
              <w:t>Un.</w:t>
            </w:r>
          </w:p>
        </w:tc>
        <w:tc>
          <w:tcPr>
            <w:tcW w:w="992" w:type="dxa"/>
            <w:vAlign w:val="center"/>
          </w:tcPr>
          <w:p w14:paraId="0393DA3F" w14:textId="77777777" w:rsidR="00A226D8" w:rsidRDefault="00A226D8" w:rsidP="00237836">
            <w:pPr>
              <w:jc w:val="center"/>
            </w:pPr>
          </w:p>
        </w:tc>
        <w:tc>
          <w:tcPr>
            <w:tcW w:w="1276" w:type="dxa"/>
            <w:vAlign w:val="center"/>
          </w:tcPr>
          <w:p w14:paraId="5A284B7F" w14:textId="77777777" w:rsidR="00A226D8" w:rsidRDefault="00A226D8" w:rsidP="00237836">
            <w:pPr>
              <w:jc w:val="center"/>
            </w:pPr>
          </w:p>
        </w:tc>
        <w:tc>
          <w:tcPr>
            <w:tcW w:w="1559" w:type="dxa"/>
            <w:vAlign w:val="bottom"/>
          </w:tcPr>
          <w:p w14:paraId="56E53235" w14:textId="77777777" w:rsidR="00A226D8" w:rsidRDefault="00A226D8" w:rsidP="00237836">
            <w:pPr>
              <w:jc w:val="center"/>
              <w:rPr>
                <w:color w:val="000000"/>
              </w:rPr>
            </w:pPr>
          </w:p>
        </w:tc>
        <w:tc>
          <w:tcPr>
            <w:tcW w:w="1559" w:type="dxa"/>
            <w:vAlign w:val="center"/>
          </w:tcPr>
          <w:p w14:paraId="31C40AC0" w14:textId="77777777" w:rsidR="00A226D8" w:rsidRDefault="00A226D8" w:rsidP="00237836">
            <w:pPr>
              <w:jc w:val="center"/>
            </w:pPr>
          </w:p>
        </w:tc>
      </w:tr>
      <w:tr w:rsidR="00A226D8" w14:paraId="36E01475" w14:textId="77777777" w:rsidTr="00237836">
        <w:trPr>
          <w:jc w:val="center"/>
        </w:trPr>
        <w:tc>
          <w:tcPr>
            <w:tcW w:w="421" w:type="dxa"/>
            <w:vAlign w:val="center"/>
          </w:tcPr>
          <w:p w14:paraId="67083F1E" w14:textId="77777777" w:rsidR="00A226D8" w:rsidRPr="006508DC" w:rsidRDefault="00A226D8" w:rsidP="00237836">
            <w:pPr>
              <w:jc w:val="center"/>
              <w:rPr>
                <w:b/>
                <w:sz w:val="18"/>
                <w:szCs w:val="18"/>
              </w:rPr>
            </w:pPr>
            <w:r w:rsidRPr="006508DC">
              <w:rPr>
                <w:b/>
                <w:sz w:val="18"/>
                <w:szCs w:val="18"/>
              </w:rPr>
              <w:t>18</w:t>
            </w:r>
          </w:p>
        </w:tc>
        <w:tc>
          <w:tcPr>
            <w:tcW w:w="3607" w:type="dxa"/>
            <w:vAlign w:val="center"/>
          </w:tcPr>
          <w:p w14:paraId="426A4FAB" w14:textId="77777777" w:rsidR="00A226D8" w:rsidRDefault="00A226D8" w:rsidP="00237836">
            <w:r>
              <w:t>Painel de Led</w:t>
            </w:r>
          </w:p>
        </w:tc>
        <w:tc>
          <w:tcPr>
            <w:tcW w:w="673" w:type="dxa"/>
            <w:vAlign w:val="center"/>
          </w:tcPr>
          <w:p w14:paraId="037F30EF" w14:textId="77777777" w:rsidR="00A226D8" w:rsidRDefault="00A226D8" w:rsidP="00237836">
            <w:pPr>
              <w:jc w:val="center"/>
            </w:pPr>
            <w:r>
              <w:t>1</w:t>
            </w:r>
          </w:p>
        </w:tc>
        <w:tc>
          <w:tcPr>
            <w:tcW w:w="681" w:type="dxa"/>
          </w:tcPr>
          <w:p w14:paraId="4185042F" w14:textId="77777777" w:rsidR="00A226D8" w:rsidRDefault="00A226D8" w:rsidP="00237836">
            <w:pPr>
              <w:jc w:val="center"/>
            </w:pPr>
            <w:r>
              <w:t>Un.</w:t>
            </w:r>
          </w:p>
        </w:tc>
        <w:tc>
          <w:tcPr>
            <w:tcW w:w="992" w:type="dxa"/>
            <w:vAlign w:val="center"/>
          </w:tcPr>
          <w:p w14:paraId="26FE643B" w14:textId="77777777" w:rsidR="00A226D8" w:rsidRDefault="00A226D8" w:rsidP="00237836">
            <w:pPr>
              <w:jc w:val="center"/>
            </w:pPr>
          </w:p>
        </w:tc>
        <w:tc>
          <w:tcPr>
            <w:tcW w:w="1276" w:type="dxa"/>
            <w:vAlign w:val="center"/>
          </w:tcPr>
          <w:p w14:paraId="0857E728" w14:textId="77777777" w:rsidR="00A226D8" w:rsidRDefault="00A226D8" w:rsidP="00237836">
            <w:pPr>
              <w:jc w:val="center"/>
            </w:pPr>
          </w:p>
        </w:tc>
        <w:tc>
          <w:tcPr>
            <w:tcW w:w="1559" w:type="dxa"/>
            <w:vAlign w:val="bottom"/>
          </w:tcPr>
          <w:p w14:paraId="2F4B9418" w14:textId="77777777" w:rsidR="00A226D8" w:rsidRDefault="00A226D8" w:rsidP="00237836">
            <w:pPr>
              <w:jc w:val="center"/>
              <w:rPr>
                <w:color w:val="000000"/>
              </w:rPr>
            </w:pPr>
          </w:p>
        </w:tc>
        <w:tc>
          <w:tcPr>
            <w:tcW w:w="1559" w:type="dxa"/>
            <w:vAlign w:val="center"/>
          </w:tcPr>
          <w:p w14:paraId="017D16CB" w14:textId="77777777" w:rsidR="00A226D8" w:rsidRDefault="00A226D8" w:rsidP="00237836">
            <w:pPr>
              <w:jc w:val="center"/>
            </w:pPr>
          </w:p>
        </w:tc>
      </w:tr>
      <w:tr w:rsidR="00A226D8" w14:paraId="4F4CA0E1" w14:textId="77777777" w:rsidTr="00237836">
        <w:trPr>
          <w:jc w:val="center"/>
        </w:trPr>
        <w:tc>
          <w:tcPr>
            <w:tcW w:w="421" w:type="dxa"/>
            <w:vAlign w:val="center"/>
          </w:tcPr>
          <w:p w14:paraId="4D7D9483" w14:textId="77777777" w:rsidR="00A226D8" w:rsidRPr="006508DC" w:rsidRDefault="00A226D8" w:rsidP="00237836">
            <w:pPr>
              <w:jc w:val="center"/>
              <w:rPr>
                <w:b/>
                <w:sz w:val="18"/>
                <w:szCs w:val="18"/>
              </w:rPr>
            </w:pPr>
            <w:r w:rsidRPr="006508DC">
              <w:rPr>
                <w:b/>
                <w:sz w:val="18"/>
                <w:szCs w:val="18"/>
              </w:rPr>
              <w:t>19</w:t>
            </w:r>
          </w:p>
        </w:tc>
        <w:tc>
          <w:tcPr>
            <w:tcW w:w="3607" w:type="dxa"/>
            <w:vAlign w:val="center"/>
          </w:tcPr>
          <w:p w14:paraId="65B739E2" w14:textId="77777777" w:rsidR="00A226D8" w:rsidRDefault="00A226D8" w:rsidP="00237836">
            <w:r>
              <w:t>Suporte Painel de Led</w:t>
            </w:r>
          </w:p>
        </w:tc>
        <w:tc>
          <w:tcPr>
            <w:tcW w:w="673" w:type="dxa"/>
            <w:vAlign w:val="center"/>
          </w:tcPr>
          <w:p w14:paraId="41347A34" w14:textId="77777777" w:rsidR="00A226D8" w:rsidRDefault="00A226D8" w:rsidP="00237836">
            <w:pPr>
              <w:jc w:val="center"/>
            </w:pPr>
            <w:r>
              <w:t>1</w:t>
            </w:r>
          </w:p>
        </w:tc>
        <w:tc>
          <w:tcPr>
            <w:tcW w:w="681" w:type="dxa"/>
          </w:tcPr>
          <w:p w14:paraId="1540F456" w14:textId="77777777" w:rsidR="00A226D8" w:rsidRDefault="00A226D8" w:rsidP="00237836">
            <w:pPr>
              <w:jc w:val="center"/>
            </w:pPr>
            <w:r>
              <w:t>Un.</w:t>
            </w:r>
          </w:p>
        </w:tc>
        <w:tc>
          <w:tcPr>
            <w:tcW w:w="992" w:type="dxa"/>
            <w:vAlign w:val="center"/>
          </w:tcPr>
          <w:p w14:paraId="77EA39BE" w14:textId="77777777" w:rsidR="00A226D8" w:rsidRDefault="00A226D8" w:rsidP="00237836">
            <w:pPr>
              <w:jc w:val="center"/>
            </w:pPr>
          </w:p>
        </w:tc>
        <w:tc>
          <w:tcPr>
            <w:tcW w:w="1276" w:type="dxa"/>
            <w:vAlign w:val="center"/>
          </w:tcPr>
          <w:p w14:paraId="6FB61832" w14:textId="77777777" w:rsidR="00A226D8" w:rsidRDefault="00A226D8" w:rsidP="00237836">
            <w:pPr>
              <w:jc w:val="center"/>
            </w:pPr>
          </w:p>
        </w:tc>
        <w:tc>
          <w:tcPr>
            <w:tcW w:w="1559" w:type="dxa"/>
            <w:vAlign w:val="bottom"/>
          </w:tcPr>
          <w:p w14:paraId="37CB1ED7" w14:textId="77777777" w:rsidR="00A226D8" w:rsidRDefault="00A226D8" w:rsidP="00237836">
            <w:pPr>
              <w:jc w:val="center"/>
              <w:rPr>
                <w:color w:val="000000"/>
              </w:rPr>
            </w:pPr>
          </w:p>
        </w:tc>
        <w:tc>
          <w:tcPr>
            <w:tcW w:w="1559" w:type="dxa"/>
            <w:vAlign w:val="center"/>
          </w:tcPr>
          <w:p w14:paraId="066AEE82" w14:textId="77777777" w:rsidR="00A226D8" w:rsidRDefault="00A226D8" w:rsidP="00237836">
            <w:pPr>
              <w:jc w:val="center"/>
            </w:pPr>
          </w:p>
        </w:tc>
      </w:tr>
      <w:tr w:rsidR="00A226D8" w14:paraId="7247E451" w14:textId="77777777" w:rsidTr="00237836">
        <w:trPr>
          <w:jc w:val="center"/>
        </w:trPr>
        <w:tc>
          <w:tcPr>
            <w:tcW w:w="421" w:type="dxa"/>
            <w:vAlign w:val="center"/>
          </w:tcPr>
          <w:p w14:paraId="49C4C5A8" w14:textId="77777777" w:rsidR="00A226D8" w:rsidRPr="006508DC" w:rsidRDefault="00A226D8" w:rsidP="00237836">
            <w:pPr>
              <w:jc w:val="center"/>
              <w:rPr>
                <w:b/>
                <w:sz w:val="18"/>
                <w:szCs w:val="18"/>
              </w:rPr>
            </w:pPr>
            <w:r w:rsidRPr="006508DC">
              <w:rPr>
                <w:b/>
                <w:sz w:val="18"/>
                <w:szCs w:val="18"/>
              </w:rPr>
              <w:t>20</w:t>
            </w:r>
          </w:p>
        </w:tc>
        <w:tc>
          <w:tcPr>
            <w:tcW w:w="3607" w:type="dxa"/>
            <w:vAlign w:val="center"/>
          </w:tcPr>
          <w:p w14:paraId="1CDFA9C8" w14:textId="77777777" w:rsidR="00A226D8" w:rsidRDefault="00A226D8" w:rsidP="00237836">
            <w:r>
              <w:t>Kit Chroma Key com Iluminação</w:t>
            </w:r>
          </w:p>
        </w:tc>
        <w:tc>
          <w:tcPr>
            <w:tcW w:w="673" w:type="dxa"/>
            <w:vAlign w:val="center"/>
          </w:tcPr>
          <w:p w14:paraId="4B8118C6" w14:textId="77777777" w:rsidR="00A226D8" w:rsidRDefault="00A226D8" w:rsidP="00237836">
            <w:pPr>
              <w:jc w:val="center"/>
            </w:pPr>
            <w:r>
              <w:t>1</w:t>
            </w:r>
          </w:p>
        </w:tc>
        <w:tc>
          <w:tcPr>
            <w:tcW w:w="681" w:type="dxa"/>
          </w:tcPr>
          <w:p w14:paraId="32A049D5" w14:textId="77777777" w:rsidR="00A226D8" w:rsidRDefault="00A226D8" w:rsidP="00237836">
            <w:pPr>
              <w:jc w:val="center"/>
            </w:pPr>
            <w:r>
              <w:t>Un.</w:t>
            </w:r>
          </w:p>
        </w:tc>
        <w:tc>
          <w:tcPr>
            <w:tcW w:w="992" w:type="dxa"/>
            <w:vAlign w:val="center"/>
          </w:tcPr>
          <w:p w14:paraId="4A3D4B6B" w14:textId="77777777" w:rsidR="00A226D8" w:rsidRDefault="00A226D8" w:rsidP="00237836">
            <w:pPr>
              <w:jc w:val="center"/>
            </w:pPr>
          </w:p>
        </w:tc>
        <w:tc>
          <w:tcPr>
            <w:tcW w:w="1276" w:type="dxa"/>
            <w:vAlign w:val="center"/>
          </w:tcPr>
          <w:p w14:paraId="2C8315F3" w14:textId="77777777" w:rsidR="00A226D8" w:rsidRDefault="00A226D8" w:rsidP="00237836">
            <w:pPr>
              <w:jc w:val="center"/>
            </w:pPr>
          </w:p>
        </w:tc>
        <w:tc>
          <w:tcPr>
            <w:tcW w:w="1559" w:type="dxa"/>
            <w:vAlign w:val="bottom"/>
          </w:tcPr>
          <w:p w14:paraId="3BEDC918" w14:textId="77777777" w:rsidR="00A226D8" w:rsidRDefault="00A226D8" w:rsidP="00237836">
            <w:pPr>
              <w:jc w:val="center"/>
              <w:rPr>
                <w:color w:val="000000"/>
              </w:rPr>
            </w:pPr>
          </w:p>
        </w:tc>
        <w:tc>
          <w:tcPr>
            <w:tcW w:w="1559" w:type="dxa"/>
            <w:vAlign w:val="center"/>
          </w:tcPr>
          <w:p w14:paraId="2C4871F1" w14:textId="77777777" w:rsidR="00A226D8" w:rsidRDefault="00A226D8" w:rsidP="00237836">
            <w:pPr>
              <w:jc w:val="center"/>
            </w:pPr>
          </w:p>
        </w:tc>
      </w:tr>
      <w:tr w:rsidR="00A226D8" w14:paraId="1FD557E0" w14:textId="77777777" w:rsidTr="00237836">
        <w:trPr>
          <w:jc w:val="center"/>
        </w:trPr>
        <w:tc>
          <w:tcPr>
            <w:tcW w:w="421" w:type="dxa"/>
            <w:vAlign w:val="center"/>
          </w:tcPr>
          <w:p w14:paraId="4B0EF95A" w14:textId="77777777" w:rsidR="00A226D8" w:rsidRPr="006508DC" w:rsidRDefault="00A226D8" w:rsidP="00237836">
            <w:pPr>
              <w:jc w:val="center"/>
              <w:rPr>
                <w:b/>
                <w:sz w:val="18"/>
                <w:szCs w:val="18"/>
              </w:rPr>
            </w:pPr>
            <w:r w:rsidRPr="006508DC">
              <w:rPr>
                <w:b/>
                <w:sz w:val="18"/>
                <w:szCs w:val="18"/>
              </w:rPr>
              <w:t>21</w:t>
            </w:r>
          </w:p>
        </w:tc>
        <w:tc>
          <w:tcPr>
            <w:tcW w:w="3607" w:type="dxa"/>
            <w:vAlign w:val="center"/>
          </w:tcPr>
          <w:p w14:paraId="1880CA57" w14:textId="77777777" w:rsidR="00A226D8" w:rsidRDefault="00A226D8" w:rsidP="00237836">
            <w:r>
              <w:t>TV LED Smart 55’’</w:t>
            </w:r>
          </w:p>
        </w:tc>
        <w:tc>
          <w:tcPr>
            <w:tcW w:w="673" w:type="dxa"/>
            <w:vAlign w:val="center"/>
          </w:tcPr>
          <w:p w14:paraId="1FDF1A83" w14:textId="77777777" w:rsidR="00A226D8" w:rsidRDefault="00A226D8" w:rsidP="00237836">
            <w:pPr>
              <w:jc w:val="center"/>
            </w:pPr>
            <w:r>
              <w:t>1</w:t>
            </w:r>
          </w:p>
        </w:tc>
        <w:tc>
          <w:tcPr>
            <w:tcW w:w="681" w:type="dxa"/>
          </w:tcPr>
          <w:p w14:paraId="4D08E230" w14:textId="77777777" w:rsidR="00A226D8" w:rsidRDefault="00A226D8" w:rsidP="00237836">
            <w:pPr>
              <w:jc w:val="center"/>
            </w:pPr>
            <w:r>
              <w:t>Un.</w:t>
            </w:r>
          </w:p>
        </w:tc>
        <w:tc>
          <w:tcPr>
            <w:tcW w:w="992" w:type="dxa"/>
            <w:vAlign w:val="center"/>
          </w:tcPr>
          <w:p w14:paraId="68DA3A08" w14:textId="77777777" w:rsidR="00A226D8" w:rsidRDefault="00A226D8" w:rsidP="00237836">
            <w:pPr>
              <w:jc w:val="center"/>
            </w:pPr>
          </w:p>
        </w:tc>
        <w:tc>
          <w:tcPr>
            <w:tcW w:w="1276" w:type="dxa"/>
            <w:vAlign w:val="center"/>
          </w:tcPr>
          <w:p w14:paraId="16F122A5" w14:textId="77777777" w:rsidR="00A226D8" w:rsidRDefault="00A226D8" w:rsidP="00237836">
            <w:pPr>
              <w:jc w:val="center"/>
            </w:pPr>
          </w:p>
        </w:tc>
        <w:tc>
          <w:tcPr>
            <w:tcW w:w="1559" w:type="dxa"/>
            <w:vAlign w:val="bottom"/>
          </w:tcPr>
          <w:p w14:paraId="3BCAD056" w14:textId="77777777" w:rsidR="00A226D8" w:rsidRDefault="00A226D8" w:rsidP="00237836">
            <w:pPr>
              <w:jc w:val="center"/>
              <w:rPr>
                <w:color w:val="000000"/>
              </w:rPr>
            </w:pPr>
          </w:p>
        </w:tc>
        <w:tc>
          <w:tcPr>
            <w:tcW w:w="1559" w:type="dxa"/>
            <w:vAlign w:val="center"/>
          </w:tcPr>
          <w:p w14:paraId="6EA73627" w14:textId="77777777" w:rsidR="00A226D8" w:rsidRDefault="00A226D8" w:rsidP="00237836">
            <w:pPr>
              <w:jc w:val="center"/>
            </w:pPr>
          </w:p>
        </w:tc>
      </w:tr>
      <w:tr w:rsidR="00A226D8" w14:paraId="79847391" w14:textId="77777777" w:rsidTr="00237836">
        <w:trPr>
          <w:jc w:val="center"/>
        </w:trPr>
        <w:tc>
          <w:tcPr>
            <w:tcW w:w="421" w:type="dxa"/>
            <w:vAlign w:val="center"/>
          </w:tcPr>
          <w:p w14:paraId="569900D1" w14:textId="77777777" w:rsidR="00A226D8" w:rsidRPr="006508DC" w:rsidRDefault="00A226D8" w:rsidP="00237836">
            <w:pPr>
              <w:jc w:val="center"/>
              <w:rPr>
                <w:b/>
                <w:sz w:val="18"/>
                <w:szCs w:val="18"/>
              </w:rPr>
            </w:pPr>
            <w:r w:rsidRPr="006508DC">
              <w:rPr>
                <w:b/>
                <w:sz w:val="18"/>
                <w:szCs w:val="18"/>
              </w:rPr>
              <w:t>22</w:t>
            </w:r>
          </w:p>
        </w:tc>
        <w:tc>
          <w:tcPr>
            <w:tcW w:w="3607" w:type="dxa"/>
            <w:vAlign w:val="center"/>
          </w:tcPr>
          <w:p w14:paraId="46C146F7" w14:textId="77777777" w:rsidR="00A226D8" w:rsidRDefault="00A226D8" w:rsidP="00237836">
            <w:r>
              <w:t>Suporte Articulado de TV</w:t>
            </w:r>
          </w:p>
        </w:tc>
        <w:tc>
          <w:tcPr>
            <w:tcW w:w="673" w:type="dxa"/>
            <w:vAlign w:val="center"/>
          </w:tcPr>
          <w:p w14:paraId="7FCC40ED" w14:textId="77777777" w:rsidR="00A226D8" w:rsidRDefault="00A226D8" w:rsidP="00237836">
            <w:pPr>
              <w:jc w:val="center"/>
            </w:pPr>
            <w:r>
              <w:t>1</w:t>
            </w:r>
          </w:p>
        </w:tc>
        <w:tc>
          <w:tcPr>
            <w:tcW w:w="681" w:type="dxa"/>
          </w:tcPr>
          <w:p w14:paraId="59E3C413" w14:textId="77777777" w:rsidR="00A226D8" w:rsidRDefault="00A226D8" w:rsidP="00237836">
            <w:pPr>
              <w:jc w:val="center"/>
            </w:pPr>
            <w:r>
              <w:t>Un.</w:t>
            </w:r>
          </w:p>
        </w:tc>
        <w:tc>
          <w:tcPr>
            <w:tcW w:w="992" w:type="dxa"/>
            <w:vAlign w:val="center"/>
          </w:tcPr>
          <w:p w14:paraId="11E5F009" w14:textId="77777777" w:rsidR="00A226D8" w:rsidRDefault="00A226D8" w:rsidP="00237836">
            <w:pPr>
              <w:jc w:val="center"/>
            </w:pPr>
          </w:p>
        </w:tc>
        <w:tc>
          <w:tcPr>
            <w:tcW w:w="1276" w:type="dxa"/>
            <w:vAlign w:val="center"/>
          </w:tcPr>
          <w:p w14:paraId="3D3648A9" w14:textId="77777777" w:rsidR="00A226D8" w:rsidRDefault="00A226D8" w:rsidP="00237836">
            <w:pPr>
              <w:jc w:val="center"/>
            </w:pPr>
          </w:p>
        </w:tc>
        <w:tc>
          <w:tcPr>
            <w:tcW w:w="1559" w:type="dxa"/>
            <w:vAlign w:val="bottom"/>
          </w:tcPr>
          <w:p w14:paraId="668E487E" w14:textId="77777777" w:rsidR="00A226D8" w:rsidRDefault="00A226D8" w:rsidP="00237836">
            <w:pPr>
              <w:jc w:val="center"/>
              <w:rPr>
                <w:color w:val="000000"/>
              </w:rPr>
            </w:pPr>
          </w:p>
        </w:tc>
        <w:tc>
          <w:tcPr>
            <w:tcW w:w="1559" w:type="dxa"/>
            <w:vAlign w:val="center"/>
          </w:tcPr>
          <w:p w14:paraId="7B800673" w14:textId="77777777" w:rsidR="00A226D8" w:rsidRDefault="00A226D8" w:rsidP="00237836">
            <w:pPr>
              <w:jc w:val="center"/>
            </w:pPr>
          </w:p>
        </w:tc>
      </w:tr>
      <w:tr w:rsidR="00A226D8" w14:paraId="610EEBCE" w14:textId="77777777" w:rsidTr="00237836">
        <w:trPr>
          <w:jc w:val="center"/>
        </w:trPr>
        <w:tc>
          <w:tcPr>
            <w:tcW w:w="421" w:type="dxa"/>
            <w:vAlign w:val="center"/>
          </w:tcPr>
          <w:p w14:paraId="69528360" w14:textId="77777777" w:rsidR="00A226D8" w:rsidRPr="006508DC" w:rsidRDefault="00A226D8" w:rsidP="00237836">
            <w:pPr>
              <w:jc w:val="center"/>
              <w:rPr>
                <w:b/>
                <w:sz w:val="18"/>
                <w:szCs w:val="18"/>
              </w:rPr>
            </w:pPr>
            <w:r w:rsidRPr="006508DC">
              <w:rPr>
                <w:b/>
                <w:sz w:val="18"/>
                <w:szCs w:val="18"/>
              </w:rPr>
              <w:t>23</w:t>
            </w:r>
          </w:p>
        </w:tc>
        <w:tc>
          <w:tcPr>
            <w:tcW w:w="3607" w:type="dxa"/>
            <w:vAlign w:val="center"/>
          </w:tcPr>
          <w:p w14:paraId="1D86E3E7" w14:textId="77777777" w:rsidR="00A226D8" w:rsidRDefault="00A226D8" w:rsidP="00237836">
            <w:r>
              <w:t>Rack de piso para equipamentos 24U 19’’</w:t>
            </w:r>
          </w:p>
        </w:tc>
        <w:tc>
          <w:tcPr>
            <w:tcW w:w="673" w:type="dxa"/>
            <w:vAlign w:val="center"/>
          </w:tcPr>
          <w:p w14:paraId="5AE1C937" w14:textId="77777777" w:rsidR="00A226D8" w:rsidRDefault="00A226D8" w:rsidP="00237836">
            <w:pPr>
              <w:jc w:val="center"/>
            </w:pPr>
            <w:r>
              <w:t>1</w:t>
            </w:r>
          </w:p>
        </w:tc>
        <w:tc>
          <w:tcPr>
            <w:tcW w:w="681" w:type="dxa"/>
          </w:tcPr>
          <w:p w14:paraId="22F13AF1" w14:textId="77777777" w:rsidR="00A226D8" w:rsidRDefault="00A226D8" w:rsidP="00237836">
            <w:pPr>
              <w:jc w:val="center"/>
            </w:pPr>
            <w:r>
              <w:t>Un.</w:t>
            </w:r>
          </w:p>
        </w:tc>
        <w:tc>
          <w:tcPr>
            <w:tcW w:w="992" w:type="dxa"/>
            <w:vAlign w:val="center"/>
          </w:tcPr>
          <w:p w14:paraId="1B6F01F9" w14:textId="77777777" w:rsidR="00A226D8" w:rsidRDefault="00A226D8" w:rsidP="00237836">
            <w:pPr>
              <w:jc w:val="center"/>
            </w:pPr>
          </w:p>
        </w:tc>
        <w:tc>
          <w:tcPr>
            <w:tcW w:w="1276" w:type="dxa"/>
            <w:vAlign w:val="center"/>
          </w:tcPr>
          <w:p w14:paraId="0CAB7FCF" w14:textId="77777777" w:rsidR="00A226D8" w:rsidRDefault="00A226D8" w:rsidP="00237836">
            <w:pPr>
              <w:jc w:val="center"/>
            </w:pPr>
          </w:p>
        </w:tc>
        <w:tc>
          <w:tcPr>
            <w:tcW w:w="1559" w:type="dxa"/>
            <w:vAlign w:val="bottom"/>
          </w:tcPr>
          <w:p w14:paraId="2A52CD37" w14:textId="77777777" w:rsidR="00A226D8" w:rsidRDefault="00A226D8" w:rsidP="00237836">
            <w:pPr>
              <w:jc w:val="center"/>
              <w:rPr>
                <w:color w:val="000000"/>
              </w:rPr>
            </w:pPr>
          </w:p>
        </w:tc>
        <w:tc>
          <w:tcPr>
            <w:tcW w:w="1559" w:type="dxa"/>
            <w:vAlign w:val="center"/>
          </w:tcPr>
          <w:p w14:paraId="4597867B" w14:textId="77777777" w:rsidR="00A226D8" w:rsidRDefault="00A226D8" w:rsidP="00237836">
            <w:pPr>
              <w:jc w:val="center"/>
            </w:pPr>
          </w:p>
        </w:tc>
      </w:tr>
      <w:tr w:rsidR="00A226D8" w14:paraId="3F470C1F" w14:textId="77777777" w:rsidTr="00237836">
        <w:trPr>
          <w:jc w:val="center"/>
        </w:trPr>
        <w:tc>
          <w:tcPr>
            <w:tcW w:w="421" w:type="dxa"/>
            <w:vAlign w:val="center"/>
          </w:tcPr>
          <w:p w14:paraId="147936D9" w14:textId="77777777" w:rsidR="00A226D8" w:rsidRPr="006508DC" w:rsidRDefault="00A226D8" w:rsidP="00237836">
            <w:pPr>
              <w:jc w:val="center"/>
              <w:rPr>
                <w:b/>
                <w:sz w:val="18"/>
                <w:szCs w:val="18"/>
              </w:rPr>
            </w:pPr>
            <w:r w:rsidRPr="006508DC">
              <w:rPr>
                <w:b/>
                <w:sz w:val="18"/>
                <w:szCs w:val="18"/>
              </w:rPr>
              <w:t>24</w:t>
            </w:r>
          </w:p>
        </w:tc>
        <w:tc>
          <w:tcPr>
            <w:tcW w:w="3607" w:type="dxa"/>
            <w:vAlign w:val="center"/>
          </w:tcPr>
          <w:p w14:paraId="0939E3B9" w14:textId="77777777" w:rsidR="00A226D8" w:rsidRDefault="00A226D8" w:rsidP="00237836">
            <w:r>
              <w:t>Adequação de House Mix (serviço)</w:t>
            </w:r>
          </w:p>
        </w:tc>
        <w:tc>
          <w:tcPr>
            <w:tcW w:w="673" w:type="dxa"/>
            <w:vAlign w:val="center"/>
          </w:tcPr>
          <w:p w14:paraId="0CE1EF3A" w14:textId="77777777" w:rsidR="00A226D8" w:rsidRDefault="00A226D8" w:rsidP="00237836">
            <w:pPr>
              <w:jc w:val="center"/>
            </w:pPr>
            <w:r>
              <w:t>1</w:t>
            </w:r>
          </w:p>
        </w:tc>
        <w:tc>
          <w:tcPr>
            <w:tcW w:w="681" w:type="dxa"/>
          </w:tcPr>
          <w:p w14:paraId="52A32E54" w14:textId="77777777" w:rsidR="00A226D8" w:rsidRDefault="00A226D8" w:rsidP="00237836">
            <w:pPr>
              <w:jc w:val="center"/>
            </w:pPr>
            <w:r>
              <w:t>Un.</w:t>
            </w:r>
          </w:p>
        </w:tc>
        <w:tc>
          <w:tcPr>
            <w:tcW w:w="992" w:type="dxa"/>
            <w:vAlign w:val="center"/>
          </w:tcPr>
          <w:p w14:paraId="59353770" w14:textId="77777777" w:rsidR="00A226D8" w:rsidRDefault="00A226D8" w:rsidP="00237836">
            <w:pPr>
              <w:jc w:val="center"/>
            </w:pPr>
          </w:p>
        </w:tc>
        <w:tc>
          <w:tcPr>
            <w:tcW w:w="1276" w:type="dxa"/>
            <w:vAlign w:val="center"/>
          </w:tcPr>
          <w:p w14:paraId="699CA53E" w14:textId="77777777" w:rsidR="00A226D8" w:rsidRDefault="00A226D8" w:rsidP="00237836">
            <w:pPr>
              <w:jc w:val="center"/>
            </w:pPr>
          </w:p>
        </w:tc>
        <w:tc>
          <w:tcPr>
            <w:tcW w:w="1559" w:type="dxa"/>
            <w:vAlign w:val="bottom"/>
          </w:tcPr>
          <w:p w14:paraId="397C2865" w14:textId="77777777" w:rsidR="00A226D8" w:rsidRDefault="00A226D8" w:rsidP="00237836">
            <w:pPr>
              <w:jc w:val="center"/>
              <w:rPr>
                <w:color w:val="000000"/>
              </w:rPr>
            </w:pPr>
          </w:p>
        </w:tc>
        <w:tc>
          <w:tcPr>
            <w:tcW w:w="1559" w:type="dxa"/>
            <w:vAlign w:val="center"/>
          </w:tcPr>
          <w:p w14:paraId="6B26819B" w14:textId="77777777" w:rsidR="00A226D8" w:rsidRDefault="00A226D8" w:rsidP="00237836">
            <w:pPr>
              <w:jc w:val="center"/>
            </w:pPr>
          </w:p>
        </w:tc>
      </w:tr>
      <w:tr w:rsidR="00A226D8" w14:paraId="591CAF24" w14:textId="77777777" w:rsidTr="00237836">
        <w:trPr>
          <w:jc w:val="center"/>
        </w:trPr>
        <w:tc>
          <w:tcPr>
            <w:tcW w:w="421" w:type="dxa"/>
            <w:vAlign w:val="center"/>
          </w:tcPr>
          <w:p w14:paraId="23A8E1FF" w14:textId="77777777" w:rsidR="00A226D8" w:rsidRPr="006508DC" w:rsidRDefault="00A226D8" w:rsidP="00237836">
            <w:pPr>
              <w:jc w:val="center"/>
              <w:rPr>
                <w:b/>
                <w:sz w:val="18"/>
                <w:szCs w:val="18"/>
              </w:rPr>
            </w:pPr>
            <w:r w:rsidRPr="006508DC">
              <w:rPr>
                <w:b/>
                <w:sz w:val="18"/>
                <w:szCs w:val="18"/>
              </w:rPr>
              <w:t>25</w:t>
            </w:r>
          </w:p>
        </w:tc>
        <w:tc>
          <w:tcPr>
            <w:tcW w:w="3607" w:type="dxa"/>
            <w:vAlign w:val="center"/>
          </w:tcPr>
          <w:p w14:paraId="20F2BA39" w14:textId="77777777" w:rsidR="00A226D8" w:rsidRDefault="00A226D8" w:rsidP="00237836">
            <w:r>
              <w:t>Cabos e Acessórios para instalação</w:t>
            </w:r>
          </w:p>
        </w:tc>
        <w:tc>
          <w:tcPr>
            <w:tcW w:w="673" w:type="dxa"/>
            <w:vAlign w:val="center"/>
          </w:tcPr>
          <w:p w14:paraId="1ADED43B" w14:textId="77777777" w:rsidR="00A226D8" w:rsidRDefault="00A226D8" w:rsidP="00237836">
            <w:pPr>
              <w:jc w:val="center"/>
            </w:pPr>
            <w:r>
              <w:t>1</w:t>
            </w:r>
          </w:p>
        </w:tc>
        <w:tc>
          <w:tcPr>
            <w:tcW w:w="681" w:type="dxa"/>
          </w:tcPr>
          <w:p w14:paraId="7180A5C2" w14:textId="77777777" w:rsidR="00A226D8" w:rsidRDefault="00A226D8" w:rsidP="00237836">
            <w:pPr>
              <w:jc w:val="center"/>
            </w:pPr>
            <w:r>
              <w:t>Un.</w:t>
            </w:r>
          </w:p>
        </w:tc>
        <w:tc>
          <w:tcPr>
            <w:tcW w:w="992" w:type="dxa"/>
            <w:vAlign w:val="center"/>
          </w:tcPr>
          <w:p w14:paraId="6F640ADF" w14:textId="77777777" w:rsidR="00A226D8" w:rsidRDefault="00A226D8" w:rsidP="00237836">
            <w:pPr>
              <w:jc w:val="center"/>
            </w:pPr>
          </w:p>
        </w:tc>
        <w:tc>
          <w:tcPr>
            <w:tcW w:w="1276" w:type="dxa"/>
            <w:vAlign w:val="center"/>
          </w:tcPr>
          <w:p w14:paraId="6C01EF8A" w14:textId="77777777" w:rsidR="00A226D8" w:rsidRDefault="00A226D8" w:rsidP="00237836">
            <w:pPr>
              <w:jc w:val="center"/>
            </w:pPr>
          </w:p>
        </w:tc>
        <w:tc>
          <w:tcPr>
            <w:tcW w:w="1559" w:type="dxa"/>
            <w:vAlign w:val="bottom"/>
          </w:tcPr>
          <w:p w14:paraId="214F7BF1" w14:textId="77777777" w:rsidR="00A226D8" w:rsidRDefault="00A226D8" w:rsidP="00237836">
            <w:pPr>
              <w:jc w:val="center"/>
              <w:rPr>
                <w:color w:val="000000"/>
              </w:rPr>
            </w:pPr>
          </w:p>
        </w:tc>
        <w:tc>
          <w:tcPr>
            <w:tcW w:w="1559" w:type="dxa"/>
            <w:vAlign w:val="center"/>
          </w:tcPr>
          <w:p w14:paraId="01529B4E" w14:textId="77777777" w:rsidR="00A226D8" w:rsidRDefault="00A226D8" w:rsidP="00237836">
            <w:pPr>
              <w:jc w:val="center"/>
            </w:pPr>
          </w:p>
        </w:tc>
      </w:tr>
      <w:tr w:rsidR="00A226D8" w14:paraId="4E254933" w14:textId="77777777" w:rsidTr="00237836">
        <w:trPr>
          <w:jc w:val="center"/>
        </w:trPr>
        <w:tc>
          <w:tcPr>
            <w:tcW w:w="421" w:type="dxa"/>
            <w:vAlign w:val="center"/>
          </w:tcPr>
          <w:p w14:paraId="3C77CD93" w14:textId="77777777" w:rsidR="00A226D8" w:rsidRPr="006508DC" w:rsidRDefault="00A226D8" w:rsidP="00237836">
            <w:pPr>
              <w:jc w:val="center"/>
              <w:rPr>
                <w:b/>
                <w:sz w:val="18"/>
                <w:szCs w:val="18"/>
              </w:rPr>
            </w:pPr>
            <w:r>
              <w:rPr>
                <w:b/>
                <w:sz w:val="18"/>
                <w:szCs w:val="18"/>
              </w:rPr>
              <w:t>26</w:t>
            </w:r>
          </w:p>
        </w:tc>
        <w:tc>
          <w:tcPr>
            <w:tcW w:w="3607" w:type="dxa"/>
            <w:vAlign w:val="center"/>
          </w:tcPr>
          <w:p w14:paraId="5B164902" w14:textId="77777777" w:rsidR="00A226D8" w:rsidRDefault="00A226D8" w:rsidP="00237836">
            <w:r>
              <w:t>Mão de obra de instalação, configuração e treinamento</w:t>
            </w:r>
          </w:p>
        </w:tc>
        <w:tc>
          <w:tcPr>
            <w:tcW w:w="673" w:type="dxa"/>
            <w:vAlign w:val="center"/>
          </w:tcPr>
          <w:p w14:paraId="00FBABF2" w14:textId="77777777" w:rsidR="00A226D8" w:rsidRDefault="00A226D8" w:rsidP="00237836">
            <w:pPr>
              <w:jc w:val="center"/>
            </w:pPr>
            <w:r>
              <w:t>1</w:t>
            </w:r>
          </w:p>
        </w:tc>
        <w:tc>
          <w:tcPr>
            <w:tcW w:w="681" w:type="dxa"/>
          </w:tcPr>
          <w:p w14:paraId="52000AB3" w14:textId="77777777" w:rsidR="00A226D8" w:rsidRDefault="00A226D8" w:rsidP="00237836">
            <w:pPr>
              <w:jc w:val="center"/>
            </w:pPr>
            <w:r>
              <w:t>Un.</w:t>
            </w:r>
          </w:p>
        </w:tc>
        <w:tc>
          <w:tcPr>
            <w:tcW w:w="992" w:type="dxa"/>
            <w:vAlign w:val="center"/>
          </w:tcPr>
          <w:p w14:paraId="66A7602D" w14:textId="77777777" w:rsidR="00A226D8" w:rsidRDefault="00A226D8" w:rsidP="00237836">
            <w:pPr>
              <w:jc w:val="center"/>
            </w:pPr>
          </w:p>
        </w:tc>
        <w:tc>
          <w:tcPr>
            <w:tcW w:w="1276" w:type="dxa"/>
            <w:vAlign w:val="center"/>
          </w:tcPr>
          <w:p w14:paraId="3E2179E9" w14:textId="77777777" w:rsidR="00A226D8" w:rsidRDefault="00A226D8" w:rsidP="00237836">
            <w:pPr>
              <w:jc w:val="center"/>
            </w:pPr>
          </w:p>
        </w:tc>
        <w:tc>
          <w:tcPr>
            <w:tcW w:w="1559" w:type="dxa"/>
            <w:vAlign w:val="center"/>
          </w:tcPr>
          <w:p w14:paraId="254EB823" w14:textId="77777777" w:rsidR="00A226D8" w:rsidRDefault="00A226D8" w:rsidP="00237836">
            <w:pPr>
              <w:tabs>
                <w:tab w:val="left" w:pos="576"/>
              </w:tabs>
              <w:jc w:val="center"/>
              <w:rPr>
                <w:color w:val="000000"/>
              </w:rPr>
            </w:pPr>
          </w:p>
        </w:tc>
        <w:tc>
          <w:tcPr>
            <w:tcW w:w="1559" w:type="dxa"/>
            <w:vAlign w:val="center"/>
          </w:tcPr>
          <w:p w14:paraId="57FADE0C" w14:textId="77777777" w:rsidR="00A226D8" w:rsidRDefault="00A226D8" w:rsidP="00237836">
            <w:pPr>
              <w:jc w:val="center"/>
            </w:pPr>
          </w:p>
        </w:tc>
      </w:tr>
      <w:tr w:rsidR="00A226D8" w14:paraId="28ABDE90" w14:textId="77777777" w:rsidTr="00237836">
        <w:trPr>
          <w:jc w:val="center"/>
        </w:trPr>
        <w:tc>
          <w:tcPr>
            <w:tcW w:w="421" w:type="dxa"/>
            <w:vAlign w:val="center"/>
          </w:tcPr>
          <w:p w14:paraId="07761760" w14:textId="77777777" w:rsidR="00A226D8" w:rsidRPr="006508DC" w:rsidRDefault="00A226D8" w:rsidP="00237836">
            <w:pPr>
              <w:jc w:val="center"/>
              <w:rPr>
                <w:b/>
                <w:sz w:val="18"/>
                <w:szCs w:val="18"/>
              </w:rPr>
            </w:pPr>
            <w:r w:rsidRPr="006508DC">
              <w:rPr>
                <w:b/>
                <w:sz w:val="18"/>
                <w:szCs w:val="18"/>
              </w:rPr>
              <w:t>2</w:t>
            </w:r>
            <w:r>
              <w:rPr>
                <w:b/>
                <w:sz w:val="18"/>
                <w:szCs w:val="18"/>
              </w:rPr>
              <w:t>7</w:t>
            </w:r>
          </w:p>
        </w:tc>
        <w:tc>
          <w:tcPr>
            <w:tcW w:w="3607" w:type="dxa"/>
            <w:vAlign w:val="center"/>
          </w:tcPr>
          <w:p w14:paraId="586B7C4A" w14:textId="77777777" w:rsidR="00A226D8" w:rsidRDefault="00A226D8" w:rsidP="00237836">
            <w:r>
              <w:t>Software Controle (mensal)</w:t>
            </w:r>
          </w:p>
        </w:tc>
        <w:tc>
          <w:tcPr>
            <w:tcW w:w="673" w:type="dxa"/>
            <w:vAlign w:val="center"/>
          </w:tcPr>
          <w:p w14:paraId="2E8C087D" w14:textId="77777777" w:rsidR="00A226D8" w:rsidRDefault="00A226D8" w:rsidP="00237836">
            <w:pPr>
              <w:jc w:val="center"/>
            </w:pPr>
            <w:r>
              <w:t>48</w:t>
            </w:r>
          </w:p>
        </w:tc>
        <w:tc>
          <w:tcPr>
            <w:tcW w:w="681" w:type="dxa"/>
          </w:tcPr>
          <w:p w14:paraId="4D2E6293" w14:textId="77777777" w:rsidR="00A226D8" w:rsidRDefault="00A226D8" w:rsidP="00237836">
            <w:pPr>
              <w:jc w:val="center"/>
            </w:pPr>
            <w:r>
              <w:t>Mês</w:t>
            </w:r>
          </w:p>
        </w:tc>
        <w:tc>
          <w:tcPr>
            <w:tcW w:w="992" w:type="dxa"/>
            <w:vAlign w:val="center"/>
          </w:tcPr>
          <w:p w14:paraId="07887FF7" w14:textId="77777777" w:rsidR="00A226D8" w:rsidRDefault="00A226D8" w:rsidP="00237836">
            <w:pPr>
              <w:jc w:val="center"/>
            </w:pPr>
          </w:p>
        </w:tc>
        <w:tc>
          <w:tcPr>
            <w:tcW w:w="1276" w:type="dxa"/>
            <w:vAlign w:val="center"/>
          </w:tcPr>
          <w:p w14:paraId="1AA1E30D" w14:textId="77777777" w:rsidR="00A226D8" w:rsidRDefault="00A226D8" w:rsidP="00237836">
            <w:pPr>
              <w:jc w:val="center"/>
            </w:pPr>
          </w:p>
        </w:tc>
        <w:tc>
          <w:tcPr>
            <w:tcW w:w="1559" w:type="dxa"/>
            <w:vAlign w:val="center"/>
          </w:tcPr>
          <w:p w14:paraId="4F9025AA" w14:textId="77777777" w:rsidR="00A226D8" w:rsidRDefault="00A226D8" w:rsidP="00237836">
            <w:pPr>
              <w:jc w:val="center"/>
            </w:pPr>
          </w:p>
        </w:tc>
        <w:tc>
          <w:tcPr>
            <w:tcW w:w="1559" w:type="dxa"/>
            <w:vAlign w:val="center"/>
          </w:tcPr>
          <w:p w14:paraId="6801D095" w14:textId="77777777" w:rsidR="00A226D8" w:rsidRDefault="00A226D8" w:rsidP="00237836">
            <w:pPr>
              <w:jc w:val="center"/>
            </w:pPr>
          </w:p>
        </w:tc>
      </w:tr>
      <w:tr w:rsidR="00A226D8" w14:paraId="4CE9C9B9" w14:textId="77777777" w:rsidTr="00237836">
        <w:trPr>
          <w:jc w:val="center"/>
        </w:trPr>
        <w:tc>
          <w:tcPr>
            <w:tcW w:w="421" w:type="dxa"/>
            <w:vAlign w:val="center"/>
          </w:tcPr>
          <w:p w14:paraId="64860C82" w14:textId="77777777" w:rsidR="00A226D8" w:rsidRPr="006508DC" w:rsidRDefault="00A226D8" w:rsidP="00237836">
            <w:pPr>
              <w:jc w:val="center"/>
              <w:rPr>
                <w:b/>
                <w:sz w:val="18"/>
                <w:szCs w:val="18"/>
              </w:rPr>
            </w:pPr>
            <w:r w:rsidRPr="006508DC">
              <w:rPr>
                <w:b/>
                <w:sz w:val="18"/>
                <w:szCs w:val="18"/>
              </w:rPr>
              <w:t>2</w:t>
            </w:r>
            <w:r>
              <w:rPr>
                <w:b/>
                <w:sz w:val="18"/>
                <w:szCs w:val="18"/>
              </w:rPr>
              <w:t>8</w:t>
            </w:r>
          </w:p>
        </w:tc>
        <w:tc>
          <w:tcPr>
            <w:tcW w:w="3607" w:type="dxa"/>
            <w:vAlign w:val="center"/>
          </w:tcPr>
          <w:p w14:paraId="059ABB09" w14:textId="77777777" w:rsidR="00A226D8" w:rsidRDefault="00A226D8" w:rsidP="00237836">
            <w:r>
              <w:t>Software Painel (mensal)</w:t>
            </w:r>
          </w:p>
        </w:tc>
        <w:tc>
          <w:tcPr>
            <w:tcW w:w="673" w:type="dxa"/>
            <w:vAlign w:val="center"/>
          </w:tcPr>
          <w:p w14:paraId="1C05F9A6" w14:textId="77777777" w:rsidR="00A226D8" w:rsidRDefault="00A226D8" w:rsidP="00237836">
            <w:pPr>
              <w:jc w:val="center"/>
            </w:pPr>
            <w:r>
              <w:t>48</w:t>
            </w:r>
          </w:p>
        </w:tc>
        <w:tc>
          <w:tcPr>
            <w:tcW w:w="681" w:type="dxa"/>
          </w:tcPr>
          <w:p w14:paraId="2C4723AE" w14:textId="77777777" w:rsidR="00A226D8" w:rsidRDefault="00A226D8" w:rsidP="00237836">
            <w:pPr>
              <w:jc w:val="center"/>
            </w:pPr>
            <w:r>
              <w:t>Mês</w:t>
            </w:r>
          </w:p>
        </w:tc>
        <w:tc>
          <w:tcPr>
            <w:tcW w:w="992" w:type="dxa"/>
            <w:vAlign w:val="center"/>
          </w:tcPr>
          <w:p w14:paraId="4030A3E7" w14:textId="77777777" w:rsidR="00A226D8" w:rsidRDefault="00A226D8" w:rsidP="00237836">
            <w:pPr>
              <w:jc w:val="center"/>
            </w:pPr>
          </w:p>
        </w:tc>
        <w:tc>
          <w:tcPr>
            <w:tcW w:w="1276" w:type="dxa"/>
            <w:vAlign w:val="center"/>
          </w:tcPr>
          <w:p w14:paraId="250C98A8" w14:textId="77777777" w:rsidR="00A226D8" w:rsidRDefault="00A226D8" w:rsidP="00237836">
            <w:pPr>
              <w:jc w:val="center"/>
            </w:pPr>
          </w:p>
        </w:tc>
        <w:tc>
          <w:tcPr>
            <w:tcW w:w="1559" w:type="dxa"/>
            <w:vAlign w:val="center"/>
          </w:tcPr>
          <w:p w14:paraId="6F49204C" w14:textId="77777777" w:rsidR="00A226D8" w:rsidRDefault="00A226D8" w:rsidP="00237836">
            <w:pPr>
              <w:jc w:val="center"/>
            </w:pPr>
          </w:p>
        </w:tc>
        <w:tc>
          <w:tcPr>
            <w:tcW w:w="1559" w:type="dxa"/>
            <w:vAlign w:val="center"/>
          </w:tcPr>
          <w:p w14:paraId="6368F772" w14:textId="77777777" w:rsidR="00A226D8" w:rsidRDefault="00A226D8" w:rsidP="00237836">
            <w:pPr>
              <w:jc w:val="center"/>
            </w:pPr>
          </w:p>
        </w:tc>
      </w:tr>
      <w:tr w:rsidR="00A226D8" w14:paraId="48738629" w14:textId="77777777" w:rsidTr="00237836">
        <w:trPr>
          <w:jc w:val="center"/>
        </w:trPr>
        <w:tc>
          <w:tcPr>
            <w:tcW w:w="421" w:type="dxa"/>
            <w:vAlign w:val="center"/>
          </w:tcPr>
          <w:p w14:paraId="3FEC9AF8" w14:textId="77777777" w:rsidR="00A226D8" w:rsidRPr="006508DC" w:rsidRDefault="00A226D8" w:rsidP="00237836">
            <w:pPr>
              <w:jc w:val="center"/>
              <w:rPr>
                <w:b/>
                <w:sz w:val="18"/>
                <w:szCs w:val="18"/>
              </w:rPr>
            </w:pPr>
            <w:r w:rsidRPr="006508DC">
              <w:rPr>
                <w:b/>
                <w:sz w:val="18"/>
                <w:szCs w:val="18"/>
              </w:rPr>
              <w:t>2</w:t>
            </w:r>
            <w:r>
              <w:rPr>
                <w:b/>
                <w:sz w:val="18"/>
                <w:szCs w:val="18"/>
              </w:rPr>
              <w:t>9</w:t>
            </w:r>
          </w:p>
        </w:tc>
        <w:tc>
          <w:tcPr>
            <w:tcW w:w="3607" w:type="dxa"/>
            <w:vAlign w:val="center"/>
          </w:tcPr>
          <w:p w14:paraId="7301F0FC" w14:textId="77777777" w:rsidR="00A226D8" w:rsidRDefault="00A226D8" w:rsidP="00237836">
            <w:r>
              <w:t>Software Paperless</w:t>
            </w:r>
          </w:p>
        </w:tc>
        <w:tc>
          <w:tcPr>
            <w:tcW w:w="673" w:type="dxa"/>
            <w:vAlign w:val="center"/>
          </w:tcPr>
          <w:p w14:paraId="2C86EC08" w14:textId="77777777" w:rsidR="00A226D8" w:rsidRDefault="00A226D8" w:rsidP="00237836">
            <w:pPr>
              <w:jc w:val="center"/>
            </w:pPr>
            <w:r>
              <w:t>48</w:t>
            </w:r>
          </w:p>
        </w:tc>
        <w:tc>
          <w:tcPr>
            <w:tcW w:w="681" w:type="dxa"/>
          </w:tcPr>
          <w:p w14:paraId="4F19CBBE" w14:textId="77777777" w:rsidR="00A226D8" w:rsidRDefault="00A226D8" w:rsidP="00237836">
            <w:pPr>
              <w:jc w:val="center"/>
            </w:pPr>
            <w:r>
              <w:t>Mês</w:t>
            </w:r>
          </w:p>
        </w:tc>
        <w:tc>
          <w:tcPr>
            <w:tcW w:w="992" w:type="dxa"/>
            <w:vAlign w:val="center"/>
          </w:tcPr>
          <w:p w14:paraId="2BAA13E3" w14:textId="77777777" w:rsidR="00A226D8" w:rsidRDefault="00A226D8" w:rsidP="00237836">
            <w:pPr>
              <w:jc w:val="center"/>
            </w:pPr>
          </w:p>
        </w:tc>
        <w:tc>
          <w:tcPr>
            <w:tcW w:w="1276" w:type="dxa"/>
            <w:vAlign w:val="center"/>
          </w:tcPr>
          <w:p w14:paraId="36C9B977" w14:textId="77777777" w:rsidR="00A226D8" w:rsidRDefault="00A226D8" w:rsidP="00237836">
            <w:pPr>
              <w:jc w:val="center"/>
            </w:pPr>
          </w:p>
        </w:tc>
        <w:tc>
          <w:tcPr>
            <w:tcW w:w="1559" w:type="dxa"/>
            <w:vAlign w:val="center"/>
          </w:tcPr>
          <w:p w14:paraId="73DCE770" w14:textId="77777777" w:rsidR="00A226D8" w:rsidRDefault="00A226D8" w:rsidP="00237836">
            <w:pPr>
              <w:jc w:val="center"/>
            </w:pPr>
          </w:p>
        </w:tc>
        <w:tc>
          <w:tcPr>
            <w:tcW w:w="1559" w:type="dxa"/>
            <w:vAlign w:val="center"/>
          </w:tcPr>
          <w:p w14:paraId="7CA7B263" w14:textId="77777777" w:rsidR="00A226D8" w:rsidRDefault="00A226D8" w:rsidP="00237836">
            <w:pPr>
              <w:jc w:val="center"/>
            </w:pPr>
          </w:p>
        </w:tc>
      </w:tr>
      <w:tr w:rsidR="00A226D8" w14:paraId="5B6FEA4C" w14:textId="77777777" w:rsidTr="00237836">
        <w:trPr>
          <w:jc w:val="center"/>
        </w:trPr>
        <w:tc>
          <w:tcPr>
            <w:tcW w:w="421" w:type="dxa"/>
            <w:vAlign w:val="center"/>
          </w:tcPr>
          <w:p w14:paraId="12EEB906" w14:textId="77777777" w:rsidR="00A226D8" w:rsidRPr="006508DC" w:rsidRDefault="00A226D8" w:rsidP="00237836">
            <w:pPr>
              <w:jc w:val="center"/>
              <w:rPr>
                <w:b/>
                <w:sz w:val="18"/>
                <w:szCs w:val="18"/>
              </w:rPr>
            </w:pPr>
            <w:r>
              <w:rPr>
                <w:b/>
                <w:sz w:val="18"/>
                <w:szCs w:val="18"/>
              </w:rPr>
              <w:lastRenderedPageBreak/>
              <w:t>30</w:t>
            </w:r>
          </w:p>
        </w:tc>
        <w:tc>
          <w:tcPr>
            <w:tcW w:w="3607" w:type="dxa"/>
            <w:vAlign w:val="center"/>
          </w:tcPr>
          <w:p w14:paraId="6B3CE4C2" w14:textId="77777777" w:rsidR="00A226D8" w:rsidRDefault="00A226D8" w:rsidP="00237836">
            <w:r>
              <w:t xml:space="preserve">Software Acessibilidade </w:t>
            </w:r>
          </w:p>
        </w:tc>
        <w:tc>
          <w:tcPr>
            <w:tcW w:w="673" w:type="dxa"/>
            <w:vAlign w:val="center"/>
          </w:tcPr>
          <w:p w14:paraId="1A20CE8E" w14:textId="77777777" w:rsidR="00A226D8" w:rsidRDefault="00A226D8" w:rsidP="00237836">
            <w:pPr>
              <w:jc w:val="center"/>
            </w:pPr>
            <w:r>
              <w:t>48</w:t>
            </w:r>
          </w:p>
        </w:tc>
        <w:tc>
          <w:tcPr>
            <w:tcW w:w="681" w:type="dxa"/>
          </w:tcPr>
          <w:p w14:paraId="77A0DC99" w14:textId="77777777" w:rsidR="00A226D8" w:rsidRDefault="00A226D8" w:rsidP="00237836">
            <w:pPr>
              <w:jc w:val="center"/>
            </w:pPr>
            <w:r>
              <w:t>Mês</w:t>
            </w:r>
          </w:p>
        </w:tc>
        <w:tc>
          <w:tcPr>
            <w:tcW w:w="992" w:type="dxa"/>
            <w:vAlign w:val="center"/>
          </w:tcPr>
          <w:p w14:paraId="713BD091" w14:textId="77777777" w:rsidR="00A226D8" w:rsidRDefault="00A226D8" w:rsidP="00237836">
            <w:pPr>
              <w:jc w:val="center"/>
            </w:pPr>
          </w:p>
        </w:tc>
        <w:tc>
          <w:tcPr>
            <w:tcW w:w="1276" w:type="dxa"/>
            <w:vAlign w:val="center"/>
          </w:tcPr>
          <w:p w14:paraId="1EBD359A" w14:textId="77777777" w:rsidR="00A226D8" w:rsidRDefault="00A226D8" w:rsidP="00237836">
            <w:pPr>
              <w:jc w:val="center"/>
            </w:pPr>
          </w:p>
        </w:tc>
        <w:tc>
          <w:tcPr>
            <w:tcW w:w="1559" w:type="dxa"/>
            <w:vAlign w:val="center"/>
          </w:tcPr>
          <w:p w14:paraId="5BBE1036" w14:textId="77777777" w:rsidR="00A226D8" w:rsidRDefault="00A226D8" w:rsidP="00237836">
            <w:pPr>
              <w:jc w:val="center"/>
            </w:pPr>
          </w:p>
        </w:tc>
        <w:tc>
          <w:tcPr>
            <w:tcW w:w="1559" w:type="dxa"/>
            <w:vAlign w:val="center"/>
          </w:tcPr>
          <w:p w14:paraId="2580DB75" w14:textId="77777777" w:rsidR="00A226D8" w:rsidRDefault="00A226D8" w:rsidP="00237836">
            <w:pPr>
              <w:jc w:val="center"/>
            </w:pPr>
          </w:p>
        </w:tc>
      </w:tr>
      <w:tr w:rsidR="00A226D8" w14:paraId="05CDD235" w14:textId="77777777" w:rsidTr="00237836">
        <w:trPr>
          <w:jc w:val="center"/>
        </w:trPr>
        <w:tc>
          <w:tcPr>
            <w:tcW w:w="421" w:type="dxa"/>
            <w:vAlign w:val="center"/>
          </w:tcPr>
          <w:p w14:paraId="6F7C5ACB" w14:textId="77777777" w:rsidR="00A226D8" w:rsidRPr="006508DC" w:rsidRDefault="00A226D8" w:rsidP="00237836">
            <w:pPr>
              <w:jc w:val="center"/>
              <w:rPr>
                <w:b/>
                <w:sz w:val="18"/>
                <w:szCs w:val="18"/>
              </w:rPr>
            </w:pPr>
            <w:r w:rsidRPr="006508DC">
              <w:rPr>
                <w:b/>
                <w:sz w:val="18"/>
                <w:szCs w:val="18"/>
              </w:rPr>
              <w:t>3</w:t>
            </w:r>
            <w:r>
              <w:rPr>
                <w:b/>
                <w:sz w:val="18"/>
                <w:szCs w:val="18"/>
              </w:rPr>
              <w:t>1</w:t>
            </w:r>
          </w:p>
        </w:tc>
        <w:tc>
          <w:tcPr>
            <w:tcW w:w="3607" w:type="dxa"/>
            <w:vAlign w:val="center"/>
          </w:tcPr>
          <w:p w14:paraId="10B42140" w14:textId="77777777" w:rsidR="00A226D8" w:rsidRDefault="00A226D8" w:rsidP="00237836">
            <w:r>
              <w:t>Suporte técnico</w:t>
            </w:r>
          </w:p>
        </w:tc>
        <w:tc>
          <w:tcPr>
            <w:tcW w:w="673" w:type="dxa"/>
            <w:vAlign w:val="center"/>
          </w:tcPr>
          <w:p w14:paraId="696C3F55" w14:textId="77777777" w:rsidR="00A226D8" w:rsidRDefault="00A226D8" w:rsidP="00237836">
            <w:pPr>
              <w:jc w:val="center"/>
            </w:pPr>
            <w:r>
              <w:t>480</w:t>
            </w:r>
          </w:p>
        </w:tc>
        <w:tc>
          <w:tcPr>
            <w:tcW w:w="681" w:type="dxa"/>
          </w:tcPr>
          <w:p w14:paraId="78C68AB9" w14:textId="77777777" w:rsidR="00A226D8" w:rsidRDefault="00A226D8" w:rsidP="00237836">
            <w:pPr>
              <w:jc w:val="center"/>
            </w:pPr>
            <w:r>
              <w:t>Hora</w:t>
            </w:r>
          </w:p>
        </w:tc>
        <w:tc>
          <w:tcPr>
            <w:tcW w:w="992" w:type="dxa"/>
            <w:vAlign w:val="center"/>
          </w:tcPr>
          <w:p w14:paraId="73C4DC28" w14:textId="77777777" w:rsidR="00A226D8" w:rsidRDefault="00A226D8" w:rsidP="00237836">
            <w:pPr>
              <w:jc w:val="center"/>
            </w:pPr>
          </w:p>
        </w:tc>
        <w:tc>
          <w:tcPr>
            <w:tcW w:w="1276" w:type="dxa"/>
            <w:vAlign w:val="center"/>
          </w:tcPr>
          <w:p w14:paraId="623EDB99" w14:textId="77777777" w:rsidR="00A226D8" w:rsidRDefault="00A226D8" w:rsidP="00237836">
            <w:pPr>
              <w:jc w:val="center"/>
            </w:pPr>
          </w:p>
        </w:tc>
        <w:tc>
          <w:tcPr>
            <w:tcW w:w="1559" w:type="dxa"/>
            <w:vAlign w:val="center"/>
          </w:tcPr>
          <w:p w14:paraId="207B5A2B" w14:textId="77777777" w:rsidR="00A226D8" w:rsidRDefault="00A226D8" w:rsidP="00237836">
            <w:pPr>
              <w:jc w:val="center"/>
            </w:pPr>
          </w:p>
        </w:tc>
        <w:tc>
          <w:tcPr>
            <w:tcW w:w="1559" w:type="dxa"/>
            <w:vAlign w:val="center"/>
          </w:tcPr>
          <w:p w14:paraId="373EF871" w14:textId="77777777" w:rsidR="00A226D8" w:rsidRDefault="00A226D8" w:rsidP="00237836">
            <w:pPr>
              <w:jc w:val="center"/>
            </w:pPr>
          </w:p>
        </w:tc>
      </w:tr>
      <w:tr w:rsidR="00A226D8" w14:paraId="65AFF6D2" w14:textId="77777777" w:rsidTr="00237836">
        <w:trPr>
          <w:jc w:val="center"/>
        </w:trPr>
        <w:tc>
          <w:tcPr>
            <w:tcW w:w="421" w:type="dxa"/>
            <w:vAlign w:val="center"/>
          </w:tcPr>
          <w:p w14:paraId="4405F5D9" w14:textId="77777777" w:rsidR="00A226D8" w:rsidRPr="006508DC" w:rsidRDefault="00A226D8" w:rsidP="00237836">
            <w:pPr>
              <w:jc w:val="center"/>
              <w:rPr>
                <w:b/>
                <w:sz w:val="18"/>
                <w:szCs w:val="18"/>
              </w:rPr>
            </w:pPr>
            <w:r>
              <w:rPr>
                <w:b/>
                <w:sz w:val="18"/>
                <w:szCs w:val="18"/>
              </w:rPr>
              <w:t>32</w:t>
            </w:r>
          </w:p>
        </w:tc>
        <w:tc>
          <w:tcPr>
            <w:tcW w:w="3607" w:type="dxa"/>
            <w:vAlign w:val="center"/>
          </w:tcPr>
          <w:p w14:paraId="33B56152" w14:textId="77777777" w:rsidR="00A226D8" w:rsidRDefault="00A226D8" w:rsidP="00237836">
            <w:r>
              <w:t>Licenças Sessões Híbridas</w:t>
            </w:r>
          </w:p>
        </w:tc>
        <w:tc>
          <w:tcPr>
            <w:tcW w:w="673" w:type="dxa"/>
            <w:vAlign w:val="center"/>
          </w:tcPr>
          <w:p w14:paraId="5063584F" w14:textId="77777777" w:rsidR="00A226D8" w:rsidRDefault="00A226D8" w:rsidP="00237836">
            <w:pPr>
              <w:jc w:val="center"/>
            </w:pPr>
            <w:r>
              <w:t>240</w:t>
            </w:r>
          </w:p>
        </w:tc>
        <w:tc>
          <w:tcPr>
            <w:tcW w:w="681" w:type="dxa"/>
          </w:tcPr>
          <w:p w14:paraId="0E3FC085" w14:textId="77777777" w:rsidR="00A226D8" w:rsidRDefault="00A226D8" w:rsidP="00237836">
            <w:pPr>
              <w:jc w:val="center"/>
            </w:pPr>
            <w:r>
              <w:t>Mês</w:t>
            </w:r>
          </w:p>
        </w:tc>
        <w:tc>
          <w:tcPr>
            <w:tcW w:w="992" w:type="dxa"/>
            <w:vAlign w:val="center"/>
          </w:tcPr>
          <w:p w14:paraId="3EC95E6C" w14:textId="77777777" w:rsidR="00A226D8" w:rsidRDefault="00A226D8" w:rsidP="00237836">
            <w:pPr>
              <w:jc w:val="center"/>
            </w:pPr>
          </w:p>
        </w:tc>
        <w:tc>
          <w:tcPr>
            <w:tcW w:w="1276" w:type="dxa"/>
            <w:vAlign w:val="center"/>
          </w:tcPr>
          <w:p w14:paraId="4E38203D" w14:textId="77777777" w:rsidR="00A226D8" w:rsidRDefault="00A226D8" w:rsidP="00237836">
            <w:pPr>
              <w:jc w:val="center"/>
            </w:pPr>
          </w:p>
        </w:tc>
        <w:tc>
          <w:tcPr>
            <w:tcW w:w="1559" w:type="dxa"/>
            <w:vAlign w:val="center"/>
          </w:tcPr>
          <w:p w14:paraId="5A39972E" w14:textId="77777777" w:rsidR="00A226D8" w:rsidRDefault="00A226D8" w:rsidP="00237836">
            <w:pPr>
              <w:jc w:val="center"/>
            </w:pPr>
          </w:p>
        </w:tc>
        <w:tc>
          <w:tcPr>
            <w:tcW w:w="1559" w:type="dxa"/>
            <w:vAlign w:val="center"/>
          </w:tcPr>
          <w:p w14:paraId="6E69A370" w14:textId="77777777" w:rsidR="00A226D8" w:rsidRDefault="00A226D8" w:rsidP="00237836">
            <w:pPr>
              <w:jc w:val="center"/>
            </w:pPr>
          </w:p>
        </w:tc>
      </w:tr>
      <w:tr w:rsidR="00A226D8" w14:paraId="38EE464D" w14:textId="77777777" w:rsidTr="00237836">
        <w:trPr>
          <w:jc w:val="center"/>
        </w:trPr>
        <w:tc>
          <w:tcPr>
            <w:tcW w:w="7650" w:type="dxa"/>
            <w:gridSpan w:val="6"/>
            <w:shd w:val="clear" w:color="auto" w:fill="AEAAAA" w:themeFill="background2" w:themeFillShade="BF"/>
          </w:tcPr>
          <w:p w14:paraId="2A9CCF4D" w14:textId="77777777" w:rsidR="00A226D8" w:rsidRDefault="00A226D8" w:rsidP="00237836">
            <w:pPr>
              <w:jc w:val="center"/>
            </w:pPr>
            <w:r>
              <w:t>VALOR TOTAL PARA O GRUPO 1</w:t>
            </w:r>
          </w:p>
        </w:tc>
        <w:tc>
          <w:tcPr>
            <w:tcW w:w="3118" w:type="dxa"/>
            <w:gridSpan w:val="2"/>
            <w:shd w:val="clear" w:color="auto" w:fill="AEAAAA" w:themeFill="background2" w:themeFillShade="BF"/>
          </w:tcPr>
          <w:p w14:paraId="5CC97DDC" w14:textId="77777777" w:rsidR="00A226D8" w:rsidRDefault="00A226D8" w:rsidP="00237836">
            <w:pPr>
              <w:jc w:val="center"/>
            </w:pPr>
          </w:p>
        </w:tc>
      </w:tr>
      <w:tr w:rsidR="00A226D8" w14:paraId="032ECF1C" w14:textId="77777777" w:rsidTr="00237836">
        <w:trPr>
          <w:jc w:val="center"/>
        </w:trPr>
        <w:tc>
          <w:tcPr>
            <w:tcW w:w="421" w:type="dxa"/>
            <w:vAlign w:val="center"/>
          </w:tcPr>
          <w:p w14:paraId="280BC899" w14:textId="77777777" w:rsidR="00A226D8" w:rsidRPr="006508DC" w:rsidRDefault="00A226D8" w:rsidP="00237836">
            <w:pPr>
              <w:jc w:val="center"/>
              <w:rPr>
                <w:b/>
                <w:sz w:val="18"/>
                <w:szCs w:val="18"/>
              </w:rPr>
            </w:pPr>
            <w:r>
              <w:rPr>
                <w:b/>
                <w:sz w:val="18"/>
                <w:szCs w:val="18"/>
              </w:rPr>
              <w:t>33</w:t>
            </w:r>
          </w:p>
        </w:tc>
        <w:tc>
          <w:tcPr>
            <w:tcW w:w="3607" w:type="dxa"/>
            <w:vAlign w:val="center"/>
          </w:tcPr>
          <w:p w14:paraId="671B5A24" w14:textId="77777777" w:rsidR="00A226D8" w:rsidRDefault="00A226D8" w:rsidP="00237836">
            <w:pPr>
              <w:jc w:val="both"/>
            </w:pPr>
            <w:r>
              <w:t>Serviço de tradução de profissional de Libras</w:t>
            </w:r>
          </w:p>
        </w:tc>
        <w:tc>
          <w:tcPr>
            <w:tcW w:w="673" w:type="dxa"/>
            <w:vAlign w:val="center"/>
          </w:tcPr>
          <w:p w14:paraId="1F5DF8A3" w14:textId="77777777" w:rsidR="00A226D8" w:rsidRDefault="00A226D8" w:rsidP="00237836">
            <w:pPr>
              <w:jc w:val="center"/>
            </w:pPr>
            <w:r>
              <w:t>2880</w:t>
            </w:r>
          </w:p>
        </w:tc>
        <w:tc>
          <w:tcPr>
            <w:tcW w:w="681" w:type="dxa"/>
          </w:tcPr>
          <w:p w14:paraId="73184BB8" w14:textId="77777777" w:rsidR="00A226D8" w:rsidRDefault="00A226D8" w:rsidP="00237836">
            <w:pPr>
              <w:jc w:val="center"/>
            </w:pPr>
            <w:r>
              <w:t>Hora</w:t>
            </w:r>
          </w:p>
        </w:tc>
        <w:tc>
          <w:tcPr>
            <w:tcW w:w="992" w:type="dxa"/>
            <w:vAlign w:val="center"/>
          </w:tcPr>
          <w:p w14:paraId="061DCF21" w14:textId="77777777" w:rsidR="00A226D8" w:rsidRDefault="00A226D8" w:rsidP="00237836">
            <w:pPr>
              <w:jc w:val="center"/>
            </w:pPr>
            <w:r>
              <w:t>-</w:t>
            </w:r>
          </w:p>
        </w:tc>
        <w:tc>
          <w:tcPr>
            <w:tcW w:w="1276" w:type="dxa"/>
            <w:vAlign w:val="center"/>
          </w:tcPr>
          <w:p w14:paraId="409FCD13" w14:textId="77777777" w:rsidR="00A226D8" w:rsidRDefault="00A226D8" w:rsidP="00237836">
            <w:pPr>
              <w:jc w:val="center"/>
            </w:pPr>
            <w:r>
              <w:t>-</w:t>
            </w:r>
          </w:p>
        </w:tc>
        <w:tc>
          <w:tcPr>
            <w:tcW w:w="1559" w:type="dxa"/>
            <w:vAlign w:val="center"/>
          </w:tcPr>
          <w:p w14:paraId="4D8B328F" w14:textId="77777777" w:rsidR="00A226D8" w:rsidRDefault="00A226D8" w:rsidP="00237836">
            <w:pPr>
              <w:jc w:val="center"/>
            </w:pPr>
          </w:p>
        </w:tc>
        <w:tc>
          <w:tcPr>
            <w:tcW w:w="1559" w:type="dxa"/>
            <w:vAlign w:val="center"/>
          </w:tcPr>
          <w:p w14:paraId="701F7DED" w14:textId="77777777" w:rsidR="00A226D8" w:rsidRDefault="00A226D8" w:rsidP="00237836">
            <w:pPr>
              <w:jc w:val="center"/>
            </w:pPr>
          </w:p>
        </w:tc>
      </w:tr>
    </w:tbl>
    <w:p w14:paraId="35CC08C4" w14:textId="77777777" w:rsidR="0070683E" w:rsidRDefault="0070683E" w:rsidP="001D4134">
      <w:pPr>
        <w:autoSpaceDE w:val="0"/>
        <w:autoSpaceDN w:val="0"/>
        <w:adjustRightInd w:val="0"/>
        <w:spacing w:line="240" w:lineRule="atLeast"/>
        <w:jc w:val="both"/>
        <w:rPr>
          <w:b/>
        </w:rPr>
      </w:pPr>
    </w:p>
    <w:p w14:paraId="6F790565" w14:textId="77777777" w:rsidR="0070683E" w:rsidRPr="0069217B" w:rsidRDefault="0070683E" w:rsidP="001D4134">
      <w:pPr>
        <w:autoSpaceDE w:val="0"/>
        <w:autoSpaceDN w:val="0"/>
        <w:adjustRightInd w:val="0"/>
        <w:spacing w:line="240" w:lineRule="atLeast"/>
        <w:jc w:val="both"/>
        <w:rPr>
          <w:b/>
        </w:rPr>
      </w:pPr>
    </w:p>
    <w:p w14:paraId="10D0DB65" w14:textId="77777777" w:rsidR="001D4134" w:rsidRPr="0069217B" w:rsidRDefault="001D4134" w:rsidP="001D4134">
      <w:pPr>
        <w:spacing w:line="360" w:lineRule="auto"/>
        <w:jc w:val="both"/>
      </w:pPr>
      <w:r w:rsidRPr="0069217B">
        <w:t xml:space="preserve">O </w:t>
      </w:r>
      <w:r w:rsidRPr="0069217B">
        <w:rPr>
          <w:b/>
        </w:rPr>
        <w:t xml:space="preserve">PREÇO </w:t>
      </w:r>
      <w:r w:rsidR="00BF5206">
        <w:rPr>
          <w:b/>
        </w:rPr>
        <w:t>TOTAL</w:t>
      </w:r>
      <w:r w:rsidRPr="0069217B">
        <w:rPr>
          <w:b/>
        </w:rPr>
        <w:t xml:space="preserve"> </w:t>
      </w:r>
      <w:r w:rsidRPr="0069217B">
        <w:t>apresentado na presente proposta é de R$ _________ (valor por extenso).</w:t>
      </w:r>
    </w:p>
    <w:p w14:paraId="377D7427" w14:textId="77777777" w:rsidR="001D4134" w:rsidRPr="0069217B" w:rsidRDefault="001D4134" w:rsidP="001D4134">
      <w:pPr>
        <w:autoSpaceDE w:val="0"/>
        <w:autoSpaceDN w:val="0"/>
        <w:adjustRightInd w:val="0"/>
        <w:spacing w:line="360" w:lineRule="auto"/>
        <w:jc w:val="both"/>
        <w:rPr>
          <w:b/>
          <w:bCs/>
        </w:rPr>
      </w:pPr>
      <w:r w:rsidRPr="0069217B">
        <w:rPr>
          <w:b/>
          <w:bCs/>
        </w:rPr>
        <w:t>Nesta proposta de percentual de desconto e preço estão considerados obrigatoriamente:</w:t>
      </w:r>
    </w:p>
    <w:p w14:paraId="62DDDA6D" w14:textId="77777777" w:rsidR="001D4134" w:rsidRPr="0069217B" w:rsidRDefault="001D4134" w:rsidP="00C55F72">
      <w:pPr>
        <w:pStyle w:val="Corpodetexto3"/>
        <w:numPr>
          <w:ilvl w:val="0"/>
          <w:numId w:val="2"/>
        </w:numPr>
        <w:tabs>
          <w:tab w:val="left" w:pos="405"/>
          <w:tab w:val="left" w:pos="1134"/>
        </w:tabs>
        <w:spacing w:line="360" w:lineRule="auto"/>
        <w:ind w:right="0"/>
        <w:rPr>
          <w:rFonts w:ascii="Times New Roman" w:hAnsi="Times New Roman"/>
          <w:b/>
          <w:bCs/>
          <w:color w:val="auto"/>
          <w:sz w:val="20"/>
        </w:rPr>
      </w:pPr>
      <w:r w:rsidRPr="0069217B">
        <w:rPr>
          <w:rFonts w:ascii="Times New Roman" w:hAnsi="Times New Roman"/>
          <w:b/>
          <w:bCs/>
          <w:color w:val="auto"/>
          <w:sz w:val="20"/>
        </w:rPr>
        <w:t>O atendimento às especificações detalhadas do objeto, consoante Anexo I deste Edital;</w:t>
      </w:r>
    </w:p>
    <w:p w14:paraId="741174C4" w14:textId="77777777" w:rsidR="001D4134" w:rsidRPr="0069217B" w:rsidRDefault="001B7B31" w:rsidP="00C55F72">
      <w:pPr>
        <w:pStyle w:val="Corpodetexto3"/>
        <w:numPr>
          <w:ilvl w:val="0"/>
          <w:numId w:val="2"/>
        </w:numPr>
        <w:tabs>
          <w:tab w:val="left" w:pos="405"/>
          <w:tab w:val="left" w:pos="1134"/>
        </w:tabs>
        <w:spacing w:line="360" w:lineRule="auto"/>
        <w:ind w:right="0"/>
        <w:rPr>
          <w:rFonts w:ascii="Times New Roman" w:hAnsi="Times New Roman"/>
          <w:b/>
          <w:bCs/>
          <w:color w:val="auto"/>
          <w:sz w:val="20"/>
        </w:rPr>
      </w:pPr>
      <w:r w:rsidRPr="0069217B">
        <w:rPr>
          <w:rFonts w:ascii="Times New Roman" w:hAnsi="Times New Roman"/>
          <w:b/>
          <w:bCs/>
          <w:color w:val="auto"/>
          <w:sz w:val="20"/>
        </w:rPr>
        <w:t xml:space="preserve">A </w:t>
      </w:r>
      <w:r w:rsidR="001D4134" w:rsidRPr="0069217B">
        <w:rPr>
          <w:rFonts w:ascii="Times New Roman" w:hAnsi="Times New Roman"/>
          <w:b/>
          <w:bCs/>
          <w:color w:val="auto"/>
          <w:sz w:val="20"/>
        </w:rPr>
        <w:t xml:space="preserve">inclusão de todas as despesas que influenciam nos custos, tais como despesas com custo, transporte e frete, tributos (impostos, taxas, emolumentos, contribuições fiscais e parafiscais), obrigações sociais, trabalhistas, fiscais, encargos comerciais ou de qualquer natureza e todos os ônus diretos e indiretos, </w:t>
      </w:r>
    </w:p>
    <w:p w14:paraId="5CB975FE" w14:textId="77777777" w:rsidR="001D4134" w:rsidRPr="0069217B" w:rsidRDefault="001B7B31" w:rsidP="00C55F72">
      <w:pPr>
        <w:pStyle w:val="Corpodetexto3"/>
        <w:numPr>
          <w:ilvl w:val="0"/>
          <w:numId w:val="2"/>
        </w:numPr>
        <w:tabs>
          <w:tab w:val="left" w:pos="360"/>
          <w:tab w:val="left" w:pos="1134"/>
        </w:tabs>
        <w:spacing w:line="360" w:lineRule="auto"/>
        <w:ind w:right="0"/>
        <w:rPr>
          <w:rFonts w:ascii="Times New Roman" w:hAnsi="Times New Roman"/>
          <w:b/>
          <w:bCs/>
          <w:color w:val="auto"/>
          <w:sz w:val="20"/>
        </w:rPr>
      </w:pPr>
      <w:r w:rsidRPr="0069217B">
        <w:rPr>
          <w:rFonts w:ascii="Times New Roman" w:hAnsi="Times New Roman"/>
          <w:b/>
          <w:bCs/>
          <w:color w:val="auto"/>
          <w:sz w:val="20"/>
        </w:rPr>
        <w:t xml:space="preserve">O </w:t>
      </w:r>
      <w:r w:rsidR="001D4134" w:rsidRPr="0069217B">
        <w:rPr>
          <w:rFonts w:ascii="Times New Roman" w:hAnsi="Times New Roman"/>
          <w:b/>
          <w:bCs/>
          <w:color w:val="auto"/>
          <w:sz w:val="20"/>
        </w:rPr>
        <w:t xml:space="preserve">prazo de validade da proposta de no mínimo 60 (sessenta) dias, a contar da data da sessão deste pregão, na forma </w:t>
      </w:r>
      <w:r w:rsidR="005F7726">
        <w:rPr>
          <w:rFonts w:ascii="Times New Roman" w:hAnsi="Times New Roman"/>
          <w:b/>
          <w:bCs/>
          <w:color w:val="auto"/>
          <w:sz w:val="20"/>
        </w:rPr>
        <w:t>eletrônica</w:t>
      </w:r>
      <w:r w:rsidR="001D4134" w:rsidRPr="0069217B">
        <w:rPr>
          <w:rFonts w:ascii="Times New Roman" w:hAnsi="Times New Roman"/>
          <w:b/>
          <w:bCs/>
          <w:color w:val="auto"/>
          <w:sz w:val="20"/>
        </w:rPr>
        <w:t>.</w:t>
      </w:r>
    </w:p>
    <w:p w14:paraId="51F0759A" w14:textId="77777777" w:rsidR="001D4134" w:rsidRPr="0069217B" w:rsidRDefault="001D4134" w:rsidP="001D4134">
      <w:pPr>
        <w:autoSpaceDE w:val="0"/>
        <w:autoSpaceDN w:val="0"/>
        <w:adjustRightInd w:val="0"/>
        <w:spacing w:line="360" w:lineRule="auto"/>
        <w:jc w:val="both"/>
      </w:pPr>
      <w:r w:rsidRPr="0069217B">
        <w:t>Esta empresa declara que está ciente e cumprirá, integralmente, todas as cláusulas do EDITAL retro citado.</w:t>
      </w:r>
    </w:p>
    <w:p w14:paraId="10DC771B" w14:textId="77777777" w:rsidR="001D4134" w:rsidRPr="0069217B" w:rsidRDefault="001D4134" w:rsidP="001D4134">
      <w:pPr>
        <w:spacing w:line="360" w:lineRule="auto"/>
        <w:jc w:val="center"/>
        <w:rPr>
          <w:bCs/>
        </w:rPr>
      </w:pPr>
      <w:r w:rsidRPr="0069217B">
        <w:rPr>
          <w:bCs/>
        </w:rPr>
        <w:t>Foz do Iguaçu, _______ de _____________ de _____.</w:t>
      </w:r>
    </w:p>
    <w:p w14:paraId="74D1F855" w14:textId="77777777" w:rsidR="001D4134" w:rsidRPr="0069217B" w:rsidRDefault="001D4134" w:rsidP="001D4134">
      <w:pPr>
        <w:autoSpaceDE w:val="0"/>
        <w:autoSpaceDN w:val="0"/>
        <w:adjustRightInd w:val="0"/>
        <w:spacing w:line="360" w:lineRule="auto"/>
        <w:jc w:val="center"/>
      </w:pPr>
      <w:r w:rsidRPr="0069217B">
        <w:t>_________________________________</w:t>
      </w:r>
    </w:p>
    <w:p w14:paraId="3630D78E" w14:textId="77777777" w:rsidR="001D4134" w:rsidRPr="0069217B" w:rsidRDefault="001D4134" w:rsidP="001B7B31">
      <w:pPr>
        <w:autoSpaceDE w:val="0"/>
        <w:autoSpaceDN w:val="0"/>
        <w:adjustRightInd w:val="0"/>
        <w:jc w:val="center"/>
      </w:pPr>
      <w:r w:rsidRPr="0069217B">
        <w:t>Assinatura do representante legal da empresa proponente</w:t>
      </w:r>
    </w:p>
    <w:p w14:paraId="0ACA3409" w14:textId="77777777" w:rsidR="001D4134" w:rsidRPr="0069217B" w:rsidRDefault="001D4134" w:rsidP="001B7B31">
      <w:pPr>
        <w:ind w:left="1416" w:firstLine="708"/>
      </w:pPr>
      <w:r w:rsidRPr="0069217B">
        <w:t>NOME:</w:t>
      </w:r>
    </w:p>
    <w:p w14:paraId="0A3B01C2" w14:textId="77777777" w:rsidR="001D4134" w:rsidRPr="0069217B" w:rsidRDefault="001D4134" w:rsidP="001B7B31">
      <w:pPr>
        <w:ind w:left="1416" w:firstLine="708"/>
      </w:pPr>
      <w:r w:rsidRPr="0069217B">
        <w:t xml:space="preserve">RG:      </w:t>
      </w:r>
    </w:p>
    <w:p w14:paraId="14BF23B4" w14:textId="77777777" w:rsidR="00C8196D" w:rsidRDefault="001D4134" w:rsidP="001B7B31">
      <w:pPr>
        <w:ind w:left="1416" w:firstLine="708"/>
      </w:pPr>
      <w:r w:rsidRPr="0069217B">
        <w:t>CARGO:</w:t>
      </w:r>
    </w:p>
    <w:p w14:paraId="03C97B06" w14:textId="77777777" w:rsidR="00C8196D" w:rsidRPr="00C8196D" w:rsidRDefault="00C8196D" w:rsidP="00C8196D"/>
    <w:p w14:paraId="6381455B" w14:textId="77777777" w:rsidR="00C8196D" w:rsidRPr="00C8196D" w:rsidRDefault="00C8196D" w:rsidP="00C8196D"/>
    <w:p w14:paraId="714EAC64" w14:textId="77777777" w:rsidR="00C8196D" w:rsidRPr="00C8196D" w:rsidRDefault="00C8196D" w:rsidP="00C8196D"/>
    <w:p w14:paraId="72386D97" w14:textId="77777777" w:rsidR="00C8196D" w:rsidRPr="00C8196D" w:rsidRDefault="00C8196D" w:rsidP="00C8196D"/>
    <w:p w14:paraId="79D11E08" w14:textId="77777777" w:rsidR="00C8196D" w:rsidRPr="00C8196D" w:rsidRDefault="00C8196D" w:rsidP="00C8196D"/>
    <w:p w14:paraId="667A1390" w14:textId="77777777" w:rsidR="00C8196D" w:rsidRPr="00C8196D" w:rsidRDefault="00C8196D" w:rsidP="00C8196D"/>
    <w:p w14:paraId="744D627C" w14:textId="77777777" w:rsidR="00C8196D" w:rsidRPr="00C8196D" w:rsidRDefault="00C8196D" w:rsidP="00C8196D"/>
    <w:p w14:paraId="57C833D2" w14:textId="77777777" w:rsidR="00C8196D" w:rsidRPr="00C8196D" w:rsidRDefault="00C8196D" w:rsidP="00C8196D"/>
    <w:p w14:paraId="3678D409" w14:textId="77777777" w:rsidR="00C8196D" w:rsidRPr="00C8196D" w:rsidRDefault="00C8196D" w:rsidP="00C8196D"/>
    <w:p w14:paraId="546B2174" w14:textId="77777777" w:rsidR="00C8196D" w:rsidRPr="00C8196D" w:rsidRDefault="00C8196D" w:rsidP="00C8196D"/>
    <w:p w14:paraId="2CEF4438" w14:textId="77777777" w:rsidR="00C8196D" w:rsidRPr="00C8196D" w:rsidRDefault="00C8196D" w:rsidP="00C8196D"/>
    <w:p w14:paraId="7218F374" w14:textId="77777777" w:rsidR="00C8196D" w:rsidRPr="00C8196D" w:rsidRDefault="00C8196D" w:rsidP="00C8196D"/>
    <w:p w14:paraId="4240A48C" w14:textId="77777777" w:rsidR="00C8196D" w:rsidRPr="00C8196D" w:rsidRDefault="00C8196D" w:rsidP="00C8196D"/>
    <w:p w14:paraId="44F56EFE" w14:textId="77777777" w:rsidR="00C8196D" w:rsidRPr="00C8196D" w:rsidRDefault="00C8196D" w:rsidP="00C8196D"/>
    <w:p w14:paraId="16AFE1D7" w14:textId="77777777" w:rsidR="00C8196D" w:rsidRPr="00C8196D" w:rsidRDefault="00C8196D" w:rsidP="00C8196D"/>
    <w:p w14:paraId="7477A73B" w14:textId="77777777" w:rsidR="00C8196D" w:rsidRPr="00C8196D" w:rsidRDefault="00C8196D" w:rsidP="00C8196D"/>
    <w:p w14:paraId="2D577021" w14:textId="77777777" w:rsidR="00C8196D" w:rsidRPr="00C8196D" w:rsidRDefault="00C8196D" w:rsidP="00C8196D"/>
    <w:p w14:paraId="0E7578D5" w14:textId="77777777" w:rsidR="00C8196D" w:rsidRPr="00C8196D" w:rsidRDefault="00C8196D" w:rsidP="00C8196D"/>
    <w:p w14:paraId="4BA94ADC" w14:textId="77777777" w:rsidR="00C8196D" w:rsidRPr="00C8196D" w:rsidRDefault="00C8196D" w:rsidP="00C8196D"/>
    <w:p w14:paraId="38A9BEB4" w14:textId="77777777" w:rsidR="00C8196D" w:rsidRPr="00C8196D" w:rsidRDefault="00C8196D" w:rsidP="00C8196D"/>
    <w:p w14:paraId="6305BEA1" w14:textId="77777777" w:rsidR="00C8196D" w:rsidRPr="00C8196D" w:rsidRDefault="00C8196D" w:rsidP="00C8196D"/>
    <w:p w14:paraId="6E6F0C03" w14:textId="77777777" w:rsidR="00C8196D" w:rsidRPr="00C8196D" w:rsidRDefault="00C8196D" w:rsidP="00C8196D"/>
    <w:p w14:paraId="352CD403" w14:textId="77777777" w:rsidR="00C8196D" w:rsidRPr="00C8196D" w:rsidRDefault="00C8196D" w:rsidP="00C8196D"/>
    <w:p w14:paraId="13CE59EC" w14:textId="77777777" w:rsidR="00C8196D" w:rsidRDefault="00C8196D" w:rsidP="00C8196D"/>
    <w:p w14:paraId="6E5C7C9C" w14:textId="77777777" w:rsidR="00C8196D" w:rsidRDefault="00C8196D" w:rsidP="00C8196D"/>
    <w:p w14:paraId="6D25709E" w14:textId="77777777" w:rsidR="001D4134" w:rsidRPr="00C8196D" w:rsidRDefault="00C8196D" w:rsidP="00C8196D">
      <w:pPr>
        <w:tabs>
          <w:tab w:val="left" w:pos="7275"/>
        </w:tabs>
      </w:pPr>
      <w:r>
        <w:tab/>
      </w:r>
    </w:p>
    <w:sectPr w:rsidR="001D4134" w:rsidRPr="00C8196D" w:rsidSect="00C8196D">
      <w:headerReference w:type="even" r:id="rId19"/>
      <w:headerReference w:type="default" r:id="rId20"/>
      <w:footerReference w:type="default" r:id="rId21"/>
      <w:headerReference w:type="first" r:id="rId22"/>
      <w:pgSz w:w="11907" w:h="16840" w:code="9"/>
      <w:pgMar w:top="1701" w:right="1134" w:bottom="1134" w:left="1701" w:header="425"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69A89" w14:textId="77777777" w:rsidR="00624C88" w:rsidRDefault="00624C88">
      <w:r>
        <w:separator/>
      </w:r>
    </w:p>
  </w:endnote>
  <w:endnote w:type="continuationSeparator" w:id="0">
    <w:p w14:paraId="45A39162" w14:textId="77777777" w:rsidR="00624C88" w:rsidRDefault="0062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raphite Light">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D526" w14:textId="77777777" w:rsidR="00984686" w:rsidRDefault="0098468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2C9A" w14:textId="77777777" w:rsidR="00984686" w:rsidRPr="009F0286" w:rsidRDefault="00984686" w:rsidP="00C87D9C">
    <w:pPr>
      <w:pStyle w:val="Rodap"/>
      <w:jc w:val="both"/>
      <w:rPr>
        <w:sz w:val="16"/>
        <w:szCs w:val="16"/>
      </w:rPr>
    </w:pPr>
    <w:r w:rsidRPr="009F0286">
      <w:rPr>
        <w:sz w:val="16"/>
        <w:szCs w:val="16"/>
      </w:rPr>
      <w:t xml:space="preserve">Acompanhe as sessões públicas da Câmara Municipal pelo endereço https://www.gov.br/compras, selecionando as opções </w:t>
    </w:r>
    <w:r>
      <w:rPr>
        <w:sz w:val="16"/>
        <w:szCs w:val="16"/>
      </w:rPr>
      <w:t>Acesso à Informação</w:t>
    </w:r>
    <w:r w:rsidRPr="009F0286">
      <w:rPr>
        <w:sz w:val="16"/>
        <w:szCs w:val="16"/>
      </w:rPr>
      <w:t>&gt;</w:t>
    </w:r>
    <w:r>
      <w:rPr>
        <w:sz w:val="16"/>
        <w:szCs w:val="16"/>
      </w:rPr>
      <w:t>Consulta Detalhada</w:t>
    </w:r>
    <w:r w:rsidRPr="009F0286">
      <w:rPr>
        <w:sz w:val="16"/>
        <w:szCs w:val="16"/>
      </w:rPr>
      <w:t xml:space="preserve"> &gt;</w:t>
    </w:r>
    <w:r>
      <w:rPr>
        <w:sz w:val="16"/>
        <w:szCs w:val="16"/>
      </w:rPr>
      <w:t>Pregões&gt;</w:t>
    </w:r>
    <w:r w:rsidRPr="009F0286">
      <w:rPr>
        <w:sz w:val="16"/>
        <w:szCs w:val="16"/>
      </w:rPr>
      <w:t xml:space="preserve">Em andamento&gt;Cód. UASG “926470”. O edital e outros anexos estão disponíveis para download no </w:t>
    </w:r>
    <w:r>
      <w:rPr>
        <w:sz w:val="16"/>
        <w:szCs w:val="16"/>
      </w:rPr>
      <w:t>Compras.gov.br</w:t>
    </w:r>
    <w:r w:rsidRPr="009F0286">
      <w:rPr>
        <w:sz w:val="16"/>
        <w:szCs w:val="16"/>
      </w:rPr>
      <w:t xml:space="preserve"> e também no endereço </w:t>
    </w:r>
    <w:hyperlink r:id="rId1" w:history="1">
      <w:r w:rsidRPr="00C87D9C">
        <w:rPr>
          <w:rStyle w:val="Hyperlink"/>
          <w:sz w:val="16"/>
          <w:szCs w:val="16"/>
        </w:rPr>
        <w:t>www.fozdoiguacu.pr.leg.br</w:t>
      </w:r>
    </w:hyperlink>
    <w:r w:rsidRPr="009F0286">
      <w:rPr>
        <w:sz w:val="16"/>
        <w:szCs w:val="16"/>
      </w:rPr>
      <w:t xml:space="preserve">, opção </w:t>
    </w:r>
    <w:r>
      <w:rPr>
        <w:sz w:val="16"/>
        <w:szCs w:val="16"/>
      </w:rPr>
      <w:t>Transparência&gt;Licitações.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7685" w14:textId="77777777" w:rsidR="00984686" w:rsidRDefault="00984686">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18" w:space="0" w:color="auto"/>
      </w:tblBorders>
      <w:tblCellMar>
        <w:left w:w="70" w:type="dxa"/>
        <w:right w:w="70" w:type="dxa"/>
      </w:tblCellMar>
      <w:tblLook w:val="0000" w:firstRow="0" w:lastRow="0" w:firstColumn="0" w:lastColumn="0" w:noHBand="0" w:noVBand="0"/>
    </w:tblPr>
    <w:tblGrid>
      <w:gridCol w:w="8718"/>
    </w:tblGrid>
    <w:tr w:rsidR="00984686" w14:paraId="485A52A1" w14:textId="77777777" w:rsidTr="000E1AA1">
      <w:trPr>
        <w:trHeight w:val="100"/>
      </w:trPr>
      <w:tc>
        <w:tcPr>
          <w:tcW w:w="8718" w:type="dxa"/>
          <w:tcBorders>
            <w:top w:val="single" w:sz="18" w:space="0" w:color="auto"/>
          </w:tcBorders>
        </w:tcPr>
        <w:p w14:paraId="3AB0A7C2" w14:textId="77777777" w:rsidR="00984686" w:rsidRPr="00D33268" w:rsidRDefault="00984686" w:rsidP="00070ED7">
          <w:pPr>
            <w:pStyle w:val="Rodap"/>
            <w:jc w:val="center"/>
            <w:rPr>
              <w:rFonts w:ascii="Verdana" w:hAnsi="Verdana"/>
              <w:sz w:val="16"/>
              <w:szCs w:val="16"/>
            </w:rPr>
          </w:pPr>
          <w:r w:rsidRPr="00D33268">
            <w:rPr>
              <w:rFonts w:ascii="Verdana" w:hAnsi="Verdana"/>
              <w:sz w:val="16"/>
              <w:szCs w:val="16"/>
            </w:rPr>
            <w:t>Travessa Oscar M</w:t>
          </w:r>
          <w:r>
            <w:rPr>
              <w:rFonts w:ascii="Verdana" w:hAnsi="Verdana"/>
              <w:sz w:val="16"/>
              <w:szCs w:val="16"/>
            </w:rPr>
            <w:t>u</w:t>
          </w:r>
          <w:r w:rsidRPr="00D33268">
            <w:rPr>
              <w:rFonts w:ascii="Verdana" w:hAnsi="Verdana"/>
              <w:sz w:val="16"/>
              <w:szCs w:val="16"/>
            </w:rPr>
            <w:t xml:space="preserve">xfeldt, nº 81 – Centro – Foz do Iguaçu/PR – 85.851-490 – Telefone (45) </w:t>
          </w:r>
          <w:r>
            <w:rPr>
              <w:rFonts w:ascii="Verdana" w:hAnsi="Verdana"/>
              <w:sz w:val="16"/>
              <w:szCs w:val="16"/>
            </w:rPr>
            <w:t>3</w:t>
          </w:r>
          <w:r w:rsidRPr="00D33268">
            <w:rPr>
              <w:rFonts w:ascii="Verdana" w:hAnsi="Verdana"/>
              <w:sz w:val="16"/>
              <w:szCs w:val="16"/>
            </w:rPr>
            <w:t>521-8100</w:t>
          </w:r>
        </w:p>
        <w:p w14:paraId="26208350" w14:textId="77777777" w:rsidR="00984686" w:rsidRDefault="00984686" w:rsidP="00070ED7">
          <w:pPr>
            <w:pStyle w:val="Rodap"/>
            <w:jc w:val="center"/>
            <w:rPr>
              <w:rFonts w:ascii="Verdana" w:hAnsi="Verdana"/>
              <w:sz w:val="18"/>
              <w:szCs w:val="18"/>
            </w:rPr>
          </w:pPr>
        </w:p>
      </w:tc>
    </w:tr>
  </w:tbl>
  <w:sdt>
    <w:sdtPr>
      <w:id w:val="-2120979043"/>
      <w:docPartObj>
        <w:docPartGallery w:val="Page Numbers (Bottom of Page)"/>
        <w:docPartUnique/>
      </w:docPartObj>
    </w:sdtPr>
    <w:sdtContent>
      <w:sdt>
        <w:sdtPr>
          <w:id w:val="-2045431371"/>
          <w:docPartObj>
            <w:docPartGallery w:val="Page Numbers (Top of Page)"/>
            <w:docPartUnique/>
          </w:docPartObj>
        </w:sdtPr>
        <w:sdtContent>
          <w:p w14:paraId="4C20B7AA" w14:textId="32D98C4C" w:rsidR="00984686" w:rsidRDefault="00984686" w:rsidP="000E1AA1">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E711F7">
              <w:rPr>
                <w:b/>
                <w:bCs/>
                <w:noProof/>
              </w:rPr>
              <w:t>31</w:t>
            </w:r>
            <w:r>
              <w:rPr>
                <w:b/>
                <w:bCs/>
                <w:sz w:val="24"/>
                <w:szCs w:val="24"/>
              </w:rPr>
              <w:fldChar w:fldCharType="end"/>
            </w:r>
            <w:r>
              <w:t xml:space="preserve"> de </w:t>
            </w:r>
            <w:r>
              <w:rPr>
                <w:b/>
                <w:bCs/>
              </w:rPr>
              <w:fldChar w:fldCharType="begin"/>
            </w:r>
            <w:r>
              <w:rPr>
                <w:b/>
                <w:bCs/>
              </w:rPr>
              <w:instrText xml:space="preserve"> SECTIONPAGES  </w:instrText>
            </w:r>
            <w:r>
              <w:rPr>
                <w:b/>
                <w:bCs/>
              </w:rPr>
              <w:fldChar w:fldCharType="separate"/>
            </w:r>
            <w:r w:rsidR="0081538E">
              <w:rPr>
                <w:b/>
                <w:bCs/>
                <w:noProof/>
              </w:rPr>
              <w:t>48</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BEF3" w14:textId="77777777" w:rsidR="00624C88" w:rsidRDefault="00624C88">
      <w:r>
        <w:separator/>
      </w:r>
    </w:p>
  </w:footnote>
  <w:footnote w:type="continuationSeparator" w:id="0">
    <w:p w14:paraId="7450B63F" w14:textId="77777777" w:rsidR="00624C88" w:rsidRDefault="00624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6A6F" w14:textId="77777777" w:rsidR="00984686" w:rsidRDefault="0098468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19</w:t>
    </w:r>
    <w:r>
      <w:rPr>
        <w:rStyle w:val="Nmerodepgina"/>
      </w:rPr>
      <w:fldChar w:fldCharType="end"/>
    </w:r>
  </w:p>
  <w:p w14:paraId="53E1F77E" w14:textId="77777777" w:rsidR="00984686" w:rsidRDefault="0098468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4D95" w14:textId="77777777" w:rsidR="00984686" w:rsidRDefault="00984686">
    <w:pPr>
      <w:pStyle w:val="Cabealho"/>
      <w:ind w:right="360"/>
    </w:pPr>
    <w:r>
      <w:rPr>
        <w:noProof/>
        <w:lang w:val="pt-BR"/>
      </w:rPr>
      <mc:AlternateContent>
        <mc:Choice Requires="wps">
          <w:drawing>
            <wp:anchor distT="0" distB="0" distL="114300" distR="114300" simplePos="0" relativeHeight="251658240" behindDoc="0" locked="0" layoutInCell="1" allowOverlap="1" wp14:anchorId="61753B95" wp14:editId="697BA7FB">
              <wp:simplePos x="0" y="0"/>
              <wp:positionH relativeFrom="column">
                <wp:posOffset>2514600</wp:posOffset>
              </wp:positionH>
              <wp:positionV relativeFrom="paragraph">
                <wp:posOffset>688340</wp:posOffset>
              </wp:positionV>
              <wp:extent cx="1828800" cy="228600"/>
              <wp:effectExtent l="0" t="254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608B7" w14:textId="77777777" w:rsidR="00984686" w:rsidRPr="00AF52A0" w:rsidRDefault="00984686">
                          <w:pPr>
                            <w:rPr>
                              <w:rFonts w:ascii="Arial" w:hAnsi="Arial" w:cs="Arial"/>
                            </w:rPr>
                          </w:pPr>
                          <w:r w:rsidRPr="00AF52A0">
                            <w:rPr>
                              <w:rFonts w:ascii="Arial" w:hAnsi="Arial" w:cs="Arial"/>
                            </w:rPr>
                            <w:t>ESTADO DO PARANÁ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8pt;margin-top:54.2pt;width:2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D6gAIAAA8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" stroked="f">
              <v:textbox>
                <w:txbxContent>
                  <w:p w:rsidR="00984686" w:rsidRPr="00AF52A0" w:rsidRDefault="00984686">
                    <w:pPr>
                      <w:rPr>
                        <w:rFonts w:ascii="Arial" w:hAnsi="Arial" w:cs="Arial"/>
                      </w:rPr>
                    </w:pPr>
                    <w:r w:rsidRPr="00AF52A0">
                      <w:rPr>
                        <w:rFonts w:ascii="Arial" w:hAnsi="Arial" w:cs="Arial"/>
                      </w:rPr>
                      <w:t>ESTADO DO PARANÁ</w:t>
                    </w:r>
                  </w:p>
                </w:txbxContent>
              </v:textbox>
            </v:shape>
          </w:pict>
        </mc:Fallback>
      </mc:AlternateContent>
    </w:r>
    <w:r>
      <w:rPr>
        <w:noProof/>
        <w:lang w:val="pt-BR"/>
      </w:rPr>
      <mc:AlternateContent>
        <mc:Choice Requires="wps">
          <w:drawing>
            <wp:anchor distT="0" distB="0" distL="114300" distR="114300" simplePos="0" relativeHeight="251657216" behindDoc="0" locked="0" layoutInCell="1" allowOverlap="1" wp14:anchorId="47E834C1" wp14:editId="323CB185">
              <wp:simplePos x="0" y="0"/>
              <wp:positionH relativeFrom="column">
                <wp:posOffset>1143000</wp:posOffset>
              </wp:positionH>
              <wp:positionV relativeFrom="paragraph">
                <wp:posOffset>574040</wp:posOffset>
              </wp:positionV>
              <wp:extent cx="4686300" cy="0"/>
              <wp:effectExtent l="9525" t="12065" r="9525"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234A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5.2pt" to="459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oop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"/>
          </w:pict>
        </mc:Fallback>
      </mc:AlternateContent>
    </w:r>
    <w:r>
      <w:rPr>
        <w:noProof/>
        <w:lang w:val="pt-BR"/>
      </w:rPr>
      <mc:AlternateContent>
        <mc:Choice Requires="wps">
          <w:drawing>
            <wp:anchor distT="0" distB="0" distL="114300" distR="114300" simplePos="0" relativeHeight="251656192" behindDoc="0" locked="0" layoutInCell="1" allowOverlap="1" wp14:anchorId="5D731A40" wp14:editId="23C2E869">
              <wp:simplePos x="0" y="0"/>
              <wp:positionH relativeFrom="column">
                <wp:posOffset>1028700</wp:posOffset>
              </wp:positionH>
              <wp:positionV relativeFrom="paragraph">
                <wp:posOffset>114935</wp:posOffset>
              </wp:positionV>
              <wp:extent cx="4914900" cy="914400"/>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136F8" w14:textId="77777777" w:rsidR="00984686" w:rsidRDefault="00984686">
                          <w:pPr>
                            <w:rPr>
                              <w:sz w:val="50"/>
                              <w:szCs w:val="50"/>
                            </w:rPr>
                          </w:pPr>
                          <w:r w:rsidRPr="00AF52A0">
                            <w:rPr>
                              <w:sz w:val="50"/>
                              <w:szCs w:val="50"/>
                            </w:rPr>
                            <w:t>Câmara Municipal de Foz do Iguaçu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81pt;margin-top:9.05pt;width:387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ts7tAIAAMA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" filled="f" stroked="f">
              <v:textbox>
                <w:txbxContent>
                  <w:p w:rsidR="00984686" w:rsidRDefault="00984686">
                    <w:pPr>
                      <w:rPr>
                        <w:sz w:val="50"/>
                        <w:szCs w:val="50"/>
                      </w:rPr>
                    </w:pPr>
                    <w:r w:rsidRPr="00AF52A0">
                      <w:rPr>
                        <w:sz w:val="50"/>
                        <w:szCs w:val="50"/>
                      </w:rPr>
                      <w:t>Câmara Municipal de Foz do Iguaçu</w:t>
                    </w:r>
                  </w:p>
                </w:txbxContent>
              </v:textbox>
            </v:shape>
          </w:pict>
        </mc:Fallback>
      </mc:AlternateContent>
    </w:r>
    <w:r>
      <w:rPr>
        <w:noProof/>
        <w:lang w:val="pt-BR"/>
      </w:rPr>
      <w:drawing>
        <wp:inline distT="0" distB="0" distL="0" distR="0" wp14:anchorId="075AD1D9" wp14:editId="4231332B">
          <wp:extent cx="895350" cy="1143000"/>
          <wp:effectExtent l="0" t="0" r="0" b="0"/>
          <wp:docPr id="31" name="Imagem 31" descr="brasao%20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20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28D5" w14:textId="77777777" w:rsidR="00984686" w:rsidRDefault="00984686">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51EE" w14:textId="77777777" w:rsidR="00984686" w:rsidRDefault="00984686">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2917" w14:textId="77777777" w:rsidR="00984686" w:rsidRDefault="00984686">
    <w:pPr>
      <w:pStyle w:val="Cabealho"/>
      <w:ind w:right="360"/>
    </w:pPr>
    <w:r>
      <w:rPr>
        <w:noProof/>
        <w:lang w:val="pt-BR"/>
      </w:rPr>
      <mc:AlternateContent>
        <mc:Choice Requires="wps">
          <w:drawing>
            <wp:anchor distT="0" distB="0" distL="114300" distR="114300" simplePos="0" relativeHeight="251662336" behindDoc="0" locked="0" layoutInCell="1" allowOverlap="1" wp14:anchorId="7484E171" wp14:editId="28C9B0AD">
              <wp:simplePos x="0" y="0"/>
              <wp:positionH relativeFrom="column">
                <wp:posOffset>2514600</wp:posOffset>
              </wp:positionH>
              <wp:positionV relativeFrom="paragraph">
                <wp:posOffset>688340</wp:posOffset>
              </wp:positionV>
              <wp:extent cx="1828800" cy="228600"/>
              <wp:effectExtent l="0" t="2540" r="0" b="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E5866" w14:textId="77777777" w:rsidR="00984686" w:rsidRPr="00AF52A0" w:rsidRDefault="00984686">
                          <w:pPr>
                            <w:rPr>
                              <w:rFonts w:ascii="Arial" w:hAnsi="Arial" w:cs="Arial"/>
                            </w:rPr>
                          </w:pPr>
                          <w:r w:rsidRPr="00AF52A0">
                            <w:rPr>
                              <w:rFonts w:ascii="Arial" w:hAnsi="Arial" w:cs="Arial"/>
                            </w:rPr>
                            <w:t>ESTADO DO PARANÁ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68235" id="_x0000_t202" coordsize="21600,21600" o:spt="202" path="m,l,21600r21600,l21600,xe">
              <v:stroke joinstyle="miter"/>
              <v:path gradientshapeok="t" o:connecttype="rect"/>
            </v:shapetype>
            <v:shape id="_x0000_s1028" type="#_x0000_t202" style="position:absolute;margin-left:198pt;margin-top:54.2pt;width:2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" stroked="f">
              <v:textbox>
                <w:txbxContent>
                  <w:p w:rsidR="00984686" w:rsidRPr="00AF52A0" w:rsidRDefault="00984686">
                    <w:pPr>
                      <w:rPr>
                        <w:rFonts w:ascii="Arial" w:hAnsi="Arial" w:cs="Arial"/>
                      </w:rPr>
                    </w:pPr>
                    <w:r w:rsidRPr="00AF52A0">
                      <w:rPr>
                        <w:rFonts w:ascii="Arial" w:hAnsi="Arial" w:cs="Arial"/>
                      </w:rPr>
                      <w:t>ESTADO DO PARANÁ</w:t>
                    </w:r>
                  </w:p>
                </w:txbxContent>
              </v:textbox>
            </v:shape>
          </w:pict>
        </mc:Fallback>
      </mc:AlternateContent>
    </w:r>
    <w:r>
      <w:rPr>
        <w:noProof/>
        <w:lang w:val="pt-BR"/>
      </w:rPr>
      <mc:AlternateContent>
        <mc:Choice Requires="wps">
          <w:drawing>
            <wp:anchor distT="0" distB="0" distL="114300" distR="114300" simplePos="0" relativeHeight="251661312" behindDoc="0" locked="0" layoutInCell="1" allowOverlap="1" wp14:anchorId="5C8BA3CE" wp14:editId="7417F032">
              <wp:simplePos x="0" y="0"/>
              <wp:positionH relativeFrom="column">
                <wp:posOffset>1143000</wp:posOffset>
              </wp:positionH>
              <wp:positionV relativeFrom="paragraph">
                <wp:posOffset>574040</wp:posOffset>
              </wp:positionV>
              <wp:extent cx="4686300" cy="0"/>
              <wp:effectExtent l="9525" t="12065" r="9525" b="6985"/>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33087"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5.2pt" to="459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Pe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"/>
          </w:pict>
        </mc:Fallback>
      </mc:AlternateContent>
    </w:r>
    <w:r>
      <w:rPr>
        <w:noProof/>
        <w:lang w:val="pt-BR"/>
      </w:rPr>
      <mc:AlternateContent>
        <mc:Choice Requires="wps">
          <w:drawing>
            <wp:anchor distT="0" distB="0" distL="114300" distR="114300" simplePos="0" relativeHeight="251660288" behindDoc="0" locked="0" layoutInCell="1" allowOverlap="1" wp14:anchorId="5566B09D" wp14:editId="5F925A04">
              <wp:simplePos x="0" y="0"/>
              <wp:positionH relativeFrom="column">
                <wp:posOffset>1028700</wp:posOffset>
              </wp:positionH>
              <wp:positionV relativeFrom="paragraph">
                <wp:posOffset>114935</wp:posOffset>
              </wp:positionV>
              <wp:extent cx="4914900" cy="914400"/>
              <wp:effectExtent l="0" t="635" r="0" b="0"/>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44420" w14:textId="77777777" w:rsidR="00984686" w:rsidRDefault="00984686">
                          <w:pPr>
                            <w:rPr>
                              <w:sz w:val="50"/>
                              <w:szCs w:val="50"/>
                            </w:rPr>
                          </w:pPr>
                          <w:r w:rsidRPr="00AF52A0">
                            <w:rPr>
                              <w:sz w:val="50"/>
                              <w:szCs w:val="50"/>
                            </w:rPr>
                            <w:t>Câmara Municipal de Foz do Iguaçu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8C220" id="_x0000_s1029" type="#_x0000_t202" style="position:absolute;margin-left:81pt;margin-top:9.05pt;width:38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g2utQIAAME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" filled="f" stroked="f">
              <v:textbox>
                <w:txbxContent>
                  <w:p w:rsidR="00984686" w:rsidRDefault="00984686">
                    <w:pPr>
                      <w:rPr>
                        <w:sz w:val="50"/>
                        <w:szCs w:val="50"/>
                      </w:rPr>
                    </w:pPr>
                    <w:r w:rsidRPr="00AF52A0">
                      <w:rPr>
                        <w:sz w:val="50"/>
                        <w:szCs w:val="50"/>
                      </w:rPr>
                      <w:t>Câmara Municipal de Foz do Iguaçu</w:t>
                    </w:r>
                  </w:p>
                </w:txbxContent>
              </v:textbox>
            </v:shape>
          </w:pict>
        </mc:Fallback>
      </mc:AlternateContent>
    </w:r>
    <w:r>
      <w:rPr>
        <w:noProof/>
        <w:lang w:val="pt-BR"/>
      </w:rPr>
      <w:drawing>
        <wp:inline distT="0" distB="0" distL="0" distR="0" wp14:anchorId="0C942346" wp14:editId="2A19E369">
          <wp:extent cx="895350" cy="1143000"/>
          <wp:effectExtent l="0" t="0" r="0" b="0"/>
          <wp:docPr id="5" name="Imagem 5" descr="brasao%20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20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CF4F" w14:textId="77777777" w:rsidR="00984686" w:rsidRDefault="009846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A60A2"/>
    <w:multiLevelType w:val="hybridMultilevel"/>
    <w:tmpl w:val="F620B30C"/>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 w15:restartNumberingAfterBreak="0">
    <w:nsid w:val="1D5C100D"/>
    <w:multiLevelType w:val="multilevel"/>
    <w:tmpl w:val="E558E41E"/>
    <w:lvl w:ilvl="0">
      <w:start w:val="1"/>
      <w:numFmt w:val="decimal"/>
      <w:pStyle w:val="Nivel1"/>
      <w:lvlText w:val="%1."/>
      <w:lvlJc w:val="left"/>
      <w:pPr>
        <w:ind w:left="360" w:hanging="360"/>
      </w:pPr>
    </w:lvl>
    <w:lvl w:ilvl="1">
      <w:start w:val="1"/>
      <w:numFmt w:val="decimal"/>
      <w:lvlText w:val="%1.%2."/>
      <w:lvlJc w:val="left"/>
      <w:pPr>
        <w:ind w:left="858" w:hanging="432"/>
      </w:pPr>
      <w:rPr>
        <w:i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8A5C9B"/>
    <w:multiLevelType w:val="hybridMultilevel"/>
    <w:tmpl w:val="F2FC3CA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653CD7"/>
    <w:multiLevelType w:val="hybridMultilevel"/>
    <w:tmpl w:val="F2FC3CA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DE1730"/>
    <w:multiLevelType w:val="multilevel"/>
    <w:tmpl w:val="082E2C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1E7BF5"/>
    <w:multiLevelType w:val="multilevel"/>
    <w:tmpl w:val="FF60930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8D5B44"/>
    <w:multiLevelType w:val="multilevel"/>
    <w:tmpl w:val="E708DE3A"/>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ascii="Times New Roman" w:eastAsia="Arial Unicode MS" w:hAnsi="Times New Roman" w:cs="Times New Roman" w:hint="default"/>
        <w:b w:val="0"/>
        <w:i w:val="0"/>
        <w:color w:val="auto"/>
        <w:sz w:val="20"/>
        <w:szCs w:val="20"/>
      </w:rPr>
    </w:lvl>
    <w:lvl w:ilvl="2">
      <w:start w:val="1"/>
      <w:numFmt w:val="decimal"/>
      <w:isLgl/>
      <w:lvlText w:val="%1.%2.%3"/>
      <w:lvlJc w:val="left"/>
      <w:pPr>
        <w:ind w:left="1080" w:hanging="720"/>
      </w:pPr>
      <w:rPr>
        <w:rFonts w:ascii="Times New Roman" w:eastAsia="Arial Unicode MS" w:hAnsi="Times New Roman" w:cs="Times New Roman" w:hint="default"/>
        <w:b w:val="0"/>
        <w:color w:val="auto"/>
        <w:sz w:val="20"/>
        <w:szCs w:val="20"/>
      </w:rPr>
    </w:lvl>
    <w:lvl w:ilvl="3">
      <w:start w:val="1"/>
      <w:numFmt w:val="decimal"/>
      <w:isLgl/>
      <w:lvlText w:val="%1.%2.%3.%4"/>
      <w:lvlJc w:val="left"/>
      <w:pPr>
        <w:ind w:left="1080" w:hanging="720"/>
      </w:pPr>
      <w:rPr>
        <w:rFonts w:eastAsia="Arial Unicode MS" w:hint="default"/>
      </w:rPr>
    </w:lvl>
    <w:lvl w:ilvl="4">
      <w:start w:val="1"/>
      <w:numFmt w:val="decimal"/>
      <w:isLgl/>
      <w:lvlText w:val="%1.%2.%3.%4.%5"/>
      <w:lvlJc w:val="left"/>
      <w:pPr>
        <w:ind w:left="1080" w:hanging="720"/>
      </w:pPr>
      <w:rPr>
        <w:rFonts w:eastAsia="Arial Unicode MS" w:hint="default"/>
      </w:rPr>
    </w:lvl>
    <w:lvl w:ilvl="5">
      <w:start w:val="1"/>
      <w:numFmt w:val="decimal"/>
      <w:isLgl/>
      <w:lvlText w:val="%1.%2.%3.%4.%5.%6"/>
      <w:lvlJc w:val="left"/>
      <w:pPr>
        <w:ind w:left="1440" w:hanging="1080"/>
      </w:pPr>
      <w:rPr>
        <w:rFonts w:eastAsia="Arial Unicode MS" w:hint="default"/>
      </w:rPr>
    </w:lvl>
    <w:lvl w:ilvl="6">
      <w:start w:val="1"/>
      <w:numFmt w:val="decimal"/>
      <w:isLgl/>
      <w:lvlText w:val="%1.%2.%3.%4.%5.%6.%7"/>
      <w:lvlJc w:val="left"/>
      <w:pPr>
        <w:ind w:left="1440" w:hanging="1080"/>
      </w:pPr>
      <w:rPr>
        <w:rFonts w:eastAsia="Arial Unicode MS" w:hint="default"/>
      </w:rPr>
    </w:lvl>
    <w:lvl w:ilvl="7">
      <w:start w:val="1"/>
      <w:numFmt w:val="decimal"/>
      <w:isLgl/>
      <w:lvlText w:val="%1.%2.%3.%4.%5.%6.%7.%8"/>
      <w:lvlJc w:val="left"/>
      <w:pPr>
        <w:ind w:left="1800" w:hanging="1440"/>
      </w:pPr>
      <w:rPr>
        <w:rFonts w:eastAsia="Arial Unicode MS" w:hint="default"/>
      </w:rPr>
    </w:lvl>
    <w:lvl w:ilvl="8">
      <w:start w:val="1"/>
      <w:numFmt w:val="decimal"/>
      <w:isLgl/>
      <w:lvlText w:val="%1.%2.%3.%4.%5.%6.%7.%8.%9"/>
      <w:lvlJc w:val="left"/>
      <w:pPr>
        <w:ind w:left="1800" w:hanging="1440"/>
      </w:pPr>
      <w:rPr>
        <w:rFonts w:eastAsia="Arial Unicode MS" w:hint="default"/>
      </w:rPr>
    </w:lvl>
  </w:abstractNum>
  <w:abstractNum w:abstractNumId="7" w15:restartNumberingAfterBreak="0">
    <w:nsid w:val="580176DB"/>
    <w:multiLevelType w:val="singleLevel"/>
    <w:tmpl w:val="8320CD4E"/>
    <w:lvl w:ilvl="0">
      <w:start w:val="1"/>
      <w:numFmt w:val="bullet"/>
      <w:pStyle w:val="ponto"/>
      <w:lvlText w:val=""/>
      <w:lvlJc w:val="left"/>
      <w:pPr>
        <w:tabs>
          <w:tab w:val="num" w:pos="360"/>
        </w:tabs>
        <w:ind w:left="360" w:hanging="360"/>
      </w:pPr>
      <w:rPr>
        <w:rFonts w:ascii="Symbol" w:hAnsi="Symbol" w:hint="default"/>
      </w:rPr>
    </w:lvl>
  </w:abstractNum>
  <w:abstractNum w:abstractNumId="8" w15:restartNumberingAfterBreak="0">
    <w:nsid w:val="598F0F9F"/>
    <w:multiLevelType w:val="hybridMultilevel"/>
    <w:tmpl w:val="E3CEFAD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15:restartNumberingAfterBreak="0">
    <w:nsid w:val="5E6F166B"/>
    <w:multiLevelType w:val="hybridMultilevel"/>
    <w:tmpl w:val="F2FC3CA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07B7FA2"/>
    <w:multiLevelType w:val="hybridMultilevel"/>
    <w:tmpl w:val="DF2C58F8"/>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C0E074E"/>
    <w:multiLevelType w:val="hybridMultilevel"/>
    <w:tmpl w:val="BEA6659E"/>
    <w:lvl w:ilvl="0" w:tplc="3DF8C7E2">
      <w:start w:val="1"/>
      <w:numFmt w:val="lowerLetter"/>
      <w:lvlText w:val="%1)"/>
      <w:lvlJc w:val="left"/>
      <w:pPr>
        <w:ind w:left="975" w:hanging="61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07103981">
    <w:abstractNumId w:val="7"/>
  </w:num>
  <w:num w:numId="2" w16cid:durableId="74283924">
    <w:abstractNumId w:val="10"/>
  </w:num>
  <w:num w:numId="3" w16cid:durableId="55397589">
    <w:abstractNumId w:val="6"/>
  </w:num>
  <w:num w:numId="4" w16cid:durableId="19530035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3850818">
    <w:abstractNumId w:val="4"/>
  </w:num>
  <w:num w:numId="6" w16cid:durableId="1412387236">
    <w:abstractNumId w:val="11"/>
  </w:num>
  <w:num w:numId="7" w16cid:durableId="701828546">
    <w:abstractNumId w:val="3"/>
  </w:num>
  <w:num w:numId="8" w16cid:durableId="1320690652">
    <w:abstractNumId w:val="0"/>
  </w:num>
  <w:num w:numId="9" w16cid:durableId="1087312073">
    <w:abstractNumId w:val="9"/>
  </w:num>
  <w:num w:numId="10" w16cid:durableId="801536581">
    <w:abstractNumId w:val="2"/>
  </w:num>
  <w:num w:numId="11" w16cid:durableId="835610149">
    <w:abstractNumId w:val="8"/>
  </w:num>
  <w:num w:numId="12" w16cid:durableId="140935188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D95"/>
    <w:rsid w:val="00000030"/>
    <w:rsid w:val="00001817"/>
    <w:rsid w:val="0000284D"/>
    <w:rsid w:val="00002D1B"/>
    <w:rsid w:val="00003DC5"/>
    <w:rsid w:val="00004079"/>
    <w:rsid w:val="00005651"/>
    <w:rsid w:val="00006E77"/>
    <w:rsid w:val="0001030F"/>
    <w:rsid w:val="00010B57"/>
    <w:rsid w:val="00010F3A"/>
    <w:rsid w:val="00012E25"/>
    <w:rsid w:val="000130F0"/>
    <w:rsid w:val="0001333E"/>
    <w:rsid w:val="00013D07"/>
    <w:rsid w:val="00016019"/>
    <w:rsid w:val="00016232"/>
    <w:rsid w:val="000170E2"/>
    <w:rsid w:val="00020468"/>
    <w:rsid w:val="000216A1"/>
    <w:rsid w:val="000218E0"/>
    <w:rsid w:val="00022386"/>
    <w:rsid w:val="000236B7"/>
    <w:rsid w:val="00024A35"/>
    <w:rsid w:val="00024E93"/>
    <w:rsid w:val="00025430"/>
    <w:rsid w:val="00027381"/>
    <w:rsid w:val="00027554"/>
    <w:rsid w:val="00027611"/>
    <w:rsid w:val="00027BAF"/>
    <w:rsid w:val="00031152"/>
    <w:rsid w:val="00031CF7"/>
    <w:rsid w:val="00032416"/>
    <w:rsid w:val="000330F6"/>
    <w:rsid w:val="000334DF"/>
    <w:rsid w:val="0003386C"/>
    <w:rsid w:val="00034280"/>
    <w:rsid w:val="00034566"/>
    <w:rsid w:val="00034A59"/>
    <w:rsid w:val="00035368"/>
    <w:rsid w:val="00036828"/>
    <w:rsid w:val="000369E9"/>
    <w:rsid w:val="00036E6B"/>
    <w:rsid w:val="00037DD4"/>
    <w:rsid w:val="00040179"/>
    <w:rsid w:val="0004025C"/>
    <w:rsid w:val="0004034C"/>
    <w:rsid w:val="00040515"/>
    <w:rsid w:val="000427AF"/>
    <w:rsid w:val="00043BE0"/>
    <w:rsid w:val="00043E26"/>
    <w:rsid w:val="0004408B"/>
    <w:rsid w:val="000443EB"/>
    <w:rsid w:val="000457DD"/>
    <w:rsid w:val="00045DAE"/>
    <w:rsid w:val="00047D05"/>
    <w:rsid w:val="00050577"/>
    <w:rsid w:val="00050857"/>
    <w:rsid w:val="00052F53"/>
    <w:rsid w:val="000533B6"/>
    <w:rsid w:val="0005514F"/>
    <w:rsid w:val="0005547A"/>
    <w:rsid w:val="00055AD1"/>
    <w:rsid w:val="00055E1A"/>
    <w:rsid w:val="000612F5"/>
    <w:rsid w:val="00061D96"/>
    <w:rsid w:val="00062173"/>
    <w:rsid w:val="00062E46"/>
    <w:rsid w:val="00063976"/>
    <w:rsid w:val="00064A44"/>
    <w:rsid w:val="00065645"/>
    <w:rsid w:val="00067B6A"/>
    <w:rsid w:val="00070338"/>
    <w:rsid w:val="00070ED7"/>
    <w:rsid w:val="00071A10"/>
    <w:rsid w:val="00072560"/>
    <w:rsid w:val="00072822"/>
    <w:rsid w:val="000728ED"/>
    <w:rsid w:val="000739E6"/>
    <w:rsid w:val="00073D99"/>
    <w:rsid w:val="00074A3C"/>
    <w:rsid w:val="00075987"/>
    <w:rsid w:val="00076FF8"/>
    <w:rsid w:val="00077838"/>
    <w:rsid w:val="000805B3"/>
    <w:rsid w:val="000824AE"/>
    <w:rsid w:val="00082ACF"/>
    <w:rsid w:val="00082B91"/>
    <w:rsid w:val="00082DAE"/>
    <w:rsid w:val="00083F11"/>
    <w:rsid w:val="0008496E"/>
    <w:rsid w:val="0008544A"/>
    <w:rsid w:val="00085CE6"/>
    <w:rsid w:val="00086840"/>
    <w:rsid w:val="00092377"/>
    <w:rsid w:val="000941C9"/>
    <w:rsid w:val="00094925"/>
    <w:rsid w:val="00094DF5"/>
    <w:rsid w:val="00096ADC"/>
    <w:rsid w:val="00096DB4"/>
    <w:rsid w:val="000978DB"/>
    <w:rsid w:val="000A1482"/>
    <w:rsid w:val="000A21E0"/>
    <w:rsid w:val="000A2A3D"/>
    <w:rsid w:val="000A3046"/>
    <w:rsid w:val="000A466D"/>
    <w:rsid w:val="000A52C7"/>
    <w:rsid w:val="000A69C6"/>
    <w:rsid w:val="000A74D5"/>
    <w:rsid w:val="000A7DC8"/>
    <w:rsid w:val="000B1C31"/>
    <w:rsid w:val="000B2C09"/>
    <w:rsid w:val="000B395C"/>
    <w:rsid w:val="000B54E9"/>
    <w:rsid w:val="000B79D6"/>
    <w:rsid w:val="000C00C6"/>
    <w:rsid w:val="000C0E8C"/>
    <w:rsid w:val="000C13B0"/>
    <w:rsid w:val="000C160D"/>
    <w:rsid w:val="000C2B8D"/>
    <w:rsid w:val="000C310E"/>
    <w:rsid w:val="000C5782"/>
    <w:rsid w:val="000C6F99"/>
    <w:rsid w:val="000D0227"/>
    <w:rsid w:val="000D1EDA"/>
    <w:rsid w:val="000D25CF"/>
    <w:rsid w:val="000D38FE"/>
    <w:rsid w:val="000D3CAA"/>
    <w:rsid w:val="000D4108"/>
    <w:rsid w:val="000D42D4"/>
    <w:rsid w:val="000D4A2C"/>
    <w:rsid w:val="000D4FF3"/>
    <w:rsid w:val="000D532D"/>
    <w:rsid w:val="000D5919"/>
    <w:rsid w:val="000D5F38"/>
    <w:rsid w:val="000D6484"/>
    <w:rsid w:val="000D672B"/>
    <w:rsid w:val="000D6C8C"/>
    <w:rsid w:val="000D71B4"/>
    <w:rsid w:val="000D789F"/>
    <w:rsid w:val="000E0BD7"/>
    <w:rsid w:val="000E1079"/>
    <w:rsid w:val="000E175B"/>
    <w:rsid w:val="000E18C9"/>
    <w:rsid w:val="000E1AA1"/>
    <w:rsid w:val="000E26DB"/>
    <w:rsid w:val="000E31E4"/>
    <w:rsid w:val="000E3E14"/>
    <w:rsid w:val="000E4EF1"/>
    <w:rsid w:val="000E5914"/>
    <w:rsid w:val="000E75FF"/>
    <w:rsid w:val="000E799C"/>
    <w:rsid w:val="000E7ADE"/>
    <w:rsid w:val="000E7EC3"/>
    <w:rsid w:val="000F192D"/>
    <w:rsid w:val="000F204C"/>
    <w:rsid w:val="000F2208"/>
    <w:rsid w:val="000F2250"/>
    <w:rsid w:val="000F2BB0"/>
    <w:rsid w:val="000F458D"/>
    <w:rsid w:val="000F4A90"/>
    <w:rsid w:val="000F5A5E"/>
    <w:rsid w:val="000F5C58"/>
    <w:rsid w:val="000F6EDD"/>
    <w:rsid w:val="0010028D"/>
    <w:rsid w:val="0010137D"/>
    <w:rsid w:val="001016BE"/>
    <w:rsid w:val="00104B6A"/>
    <w:rsid w:val="00104EFE"/>
    <w:rsid w:val="00105629"/>
    <w:rsid w:val="001059DA"/>
    <w:rsid w:val="00105E84"/>
    <w:rsid w:val="001074B9"/>
    <w:rsid w:val="00110F14"/>
    <w:rsid w:val="001113AB"/>
    <w:rsid w:val="00111418"/>
    <w:rsid w:val="00111727"/>
    <w:rsid w:val="001119FE"/>
    <w:rsid w:val="00112542"/>
    <w:rsid w:val="00112A7F"/>
    <w:rsid w:val="00113F59"/>
    <w:rsid w:val="00115D40"/>
    <w:rsid w:val="00116915"/>
    <w:rsid w:val="00116ABE"/>
    <w:rsid w:val="00116E14"/>
    <w:rsid w:val="00117CF8"/>
    <w:rsid w:val="00120A08"/>
    <w:rsid w:val="00122B52"/>
    <w:rsid w:val="001250E5"/>
    <w:rsid w:val="0012542E"/>
    <w:rsid w:val="00125977"/>
    <w:rsid w:val="001263BD"/>
    <w:rsid w:val="00126AD7"/>
    <w:rsid w:val="0012798D"/>
    <w:rsid w:val="00127D53"/>
    <w:rsid w:val="001300D2"/>
    <w:rsid w:val="0013052D"/>
    <w:rsid w:val="00130651"/>
    <w:rsid w:val="00131548"/>
    <w:rsid w:val="0013317E"/>
    <w:rsid w:val="001342E5"/>
    <w:rsid w:val="00134BF9"/>
    <w:rsid w:val="0013668C"/>
    <w:rsid w:val="00136C7E"/>
    <w:rsid w:val="00140528"/>
    <w:rsid w:val="00140BF6"/>
    <w:rsid w:val="00141F41"/>
    <w:rsid w:val="00143EBF"/>
    <w:rsid w:val="00145987"/>
    <w:rsid w:val="00146BF1"/>
    <w:rsid w:val="00150980"/>
    <w:rsid w:val="00150E94"/>
    <w:rsid w:val="00151E73"/>
    <w:rsid w:val="0015244B"/>
    <w:rsid w:val="00152EDD"/>
    <w:rsid w:val="00153FE4"/>
    <w:rsid w:val="00154191"/>
    <w:rsid w:val="00154268"/>
    <w:rsid w:val="0015742B"/>
    <w:rsid w:val="00160DA4"/>
    <w:rsid w:val="00161B60"/>
    <w:rsid w:val="00162725"/>
    <w:rsid w:val="00162D56"/>
    <w:rsid w:val="001643F3"/>
    <w:rsid w:val="00165C14"/>
    <w:rsid w:val="00165E6B"/>
    <w:rsid w:val="00166B5B"/>
    <w:rsid w:val="00167016"/>
    <w:rsid w:val="00167444"/>
    <w:rsid w:val="001701CE"/>
    <w:rsid w:val="00170765"/>
    <w:rsid w:val="00170C72"/>
    <w:rsid w:val="00170E29"/>
    <w:rsid w:val="001711A3"/>
    <w:rsid w:val="00172250"/>
    <w:rsid w:val="001728B4"/>
    <w:rsid w:val="001761D9"/>
    <w:rsid w:val="00176488"/>
    <w:rsid w:val="00177F20"/>
    <w:rsid w:val="001817D9"/>
    <w:rsid w:val="0018217B"/>
    <w:rsid w:val="0018312A"/>
    <w:rsid w:val="0018338E"/>
    <w:rsid w:val="00184518"/>
    <w:rsid w:val="001853EF"/>
    <w:rsid w:val="00187EF0"/>
    <w:rsid w:val="00187F25"/>
    <w:rsid w:val="001904D5"/>
    <w:rsid w:val="00191008"/>
    <w:rsid w:val="0019250E"/>
    <w:rsid w:val="00192655"/>
    <w:rsid w:val="00192DB1"/>
    <w:rsid w:val="0019403E"/>
    <w:rsid w:val="00195585"/>
    <w:rsid w:val="00195589"/>
    <w:rsid w:val="00196056"/>
    <w:rsid w:val="0019650E"/>
    <w:rsid w:val="00196F57"/>
    <w:rsid w:val="001A2751"/>
    <w:rsid w:val="001A28C5"/>
    <w:rsid w:val="001A3231"/>
    <w:rsid w:val="001A32D2"/>
    <w:rsid w:val="001A3A87"/>
    <w:rsid w:val="001A3B9F"/>
    <w:rsid w:val="001A48BD"/>
    <w:rsid w:val="001A55CC"/>
    <w:rsid w:val="001A6028"/>
    <w:rsid w:val="001A7073"/>
    <w:rsid w:val="001B22C4"/>
    <w:rsid w:val="001B2648"/>
    <w:rsid w:val="001B322B"/>
    <w:rsid w:val="001B4076"/>
    <w:rsid w:val="001B4176"/>
    <w:rsid w:val="001B4721"/>
    <w:rsid w:val="001B55A8"/>
    <w:rsid w:val="001B5B01"/>
    <w:rsid w:val="001B7B31"/>
    <w:rsid w:val="001C0D5F"/>
    <w:rsid w:val="001C1307"/>
    <w:rsid w:val="001C23D6"/>
    <w:rsid w:val="001C33C7"/>
    <w:rsid w:val="001C369B"/>
    <w:rsid w:val="001C42E3"/>
    <w:rsid w:val="001C69DA"/>
    <w:rsid w:val="001D016D"/>
    <w:rsid w:val="001D0338"/>
    <w:rsid w:val="001D03CA"/>
    <w:rsid w:val="001D2CB6"/>
    <w:rsid w:val="001D3A82"/>
    <w:rsid w:val="001D3D2C"/>
    <w:rsid w:val="001D4134"/>
    <w:rsid w:val="001D602C"/>
    <w:rsid w:val="001D6EDD"/>
    <w:rsid w:val="001E0E46"/>
    <w:rsid w:val="001E3BDF"/>
    <w:rsid w:val="001E3EA1"/>
    <w:rsid w:val="001E4008"/>
    <w:rsid w:val="001E43A0"/>
    <w:rsid w:val="001E4585"/>
    <w:rsid w:val="001E5795"/>
    <w:rsid w:val="001E5A9C"/>
    <w:rsid w:val="001E6BCD"/>
    <w:rsid w:val="001E759E"/>
    <w:rsid w:val="001F0EA5"/>
    <w:rsid w:val="001F1EAB"/>
    <w:rsid w:val="001F218F"/>
    <w:rsid w:val="001F25ED"/>
    <w:rsid w:val="001F3801"/>
    <w:rsid w:val="001F7251"/>
    <w:rsid w:val="001F76E4"/>
    <w:rsid w:val="002003CE"/>
    <w:rsid w:val="00201F26"/>
    <w:rsid w:val="00202679"/>
    <w:rsid w:val="0020389A"/>
    <w:rsid w:val="0020405E"/>
    <w:rsid w:val="00205DE5"/>
    <w:rsid w:val="002061BE"/>
    <w:rsid w:val="0020687C"/>
    <w:rsid w:val="002074C9"/>
    <w:rsid w:val="002077D9"/>
    <w:rsid w:val="002078AA"/>
    <w:rsid w:val="00210E50"/>
    <w:rsid w:val="002127AA"/>
    <w:rsid w:val="00213653"/>
    <w:rsid w:val="0021412C"/>
    <w:rsid w:val="00214DC0"/>
    <w:rsid w:val="002153C3"/>
    <w:rsid w:val="00215DAF"/>
    <w:rsid w:val="00215E2D"/>
    <w:rsid w:val="00217051"/>
    <w:rsid w:val="00217630"/>
    <w:rsid w:val="002204CC"/>
    <w:rsid w:val="00222444"/>
    <w:rsid w:val="00222710"/>
    <w:rsid w:val="00225162"/>
    <w:rsid w:val="0022532E"/>
    <w:rsid w:val="00225B68"/>
    <w:rsid w:val="00225D96"/>
    <w:rsid w:val="00226648"/>
    <w:rsid w:val="00227053"/>
    <w:rsid w:val="00227901"/>
    <w:rsid w:val="00227A68"/>
    <w:rsid w:val="00232803"/>
    <w:rsid w:val="00232F8F"/>
    <w:rsid w:val="00233001"/>
    <w:rsid w:val="00233621"/>
    <w:rsid w:val="00233CBA"/>
    <w:rsid w:val="00234105"/>
    <w:rsid w:val="00235F70"/>
    <w:rsid w:val="00237772"/>
    <w:rsid w:val="002401BC"/>
    <w:rsid w:val="0024086A"/>
    <w:rsid w:val="00240D11"/>
    <w:rsid w:val="00240EFC"/>
    <w:rsid w:val="002411C8"/>
    <w:rsid w:val="00242909"/>
    <w:rsid w:val="00242B94"/>
    <w:rsid w:val="002441A6"/>
    <w:rsid w:val="002441AE"/>
    <w:rsid w:val="00244767"/>
    <w:rsid w:val="00245CBC"/>
    <w:rsid w:val="00246268"/>
    <w:rsid w:val="0024658A"/>
    <w:rsid w:val="00246E1C"/>
    <w:rsid w:val="00247041"/>
    <w:rsid w:val="00247286"/>
    <w:rsid w:val="00247701"/>
    <w:rsid w:val="002477DF"/>
    <w:rsid w:val="00250149"/>
    <w:rsid w:val="00250639"/>
    <w:rsid w:val="00251E46"/>
    <w:rsid w:val="00252937"/>
    <w:rsid w:val="00252D62"/>
    <w:rsid w:val="00253BE2"/>
    <w:rsid w:val="0025519F"/>
    <w:rsid w:val="00255343"/>
    <w:rsid w:val="00255EAB"/>
    <w:rsid w:val="00256052"/>
    <w:rsid w:val="00260110"/>
    <w:rsid w:val="002617BE"/>
    <w:rsid w:val="00263374"/>
    <w:rsid w:val="00263952"/>
    <w:rsid w:val="00264269"/>
    <w:rsid w:val="00264E91"/>
    <w:rsid w:val="00265157"/>
    <w:rsid w:val="00265ABE"/>
    <w:rsid w:val="00266930"/>
    <w:rsid w:val="00267503"/>
    <w:rsid w:val="0026797D"/>
    <w:rsid w:val="00270351"/>
    <w:rsid w:val="0027078B"/>
    <w:rsid w:val="00270D23"/>
    <w:rsid w:val="0027277C"/>
    <w:rsid w:val="002728CE"/>
    <w:rsid w:val="00272B04"/>
    <w:rsid w:val="00273C43"/>
    <w:rsid w:val="002740F7"/>
    <w:rsid w:val="00274140"/>
    <w:rsid w:val="002741E7"/>
    <w:rsid w:val="002765F5"/>
    <w:rsid w:val="002814DF"/>
    <w:rsid w:val="002825C8"/>
    <w:rsid w:val="0028268F"/>
    <w:rsid w:val="00282ABA"/>
    <w:rsid w:val="00283DF9"/>
    <w:rsid w:val="00284CF3"/>
    <w:rsid w:val="0028537D"/>
    <w:rsid w:val="00286BB2"/>
    <w:rsid w:val="00290B89"/>
    <w:rsid w:val="00290F83"/>
    <w:rsid w:val="00291365"/>
    <w:rsid w:val="0029160F"/>
    <w:rsid w:val="00291AA7"/>
    <w:rsid w:val="00291DEA"/>
    <w:rsid w:val="00292AED"/>
    <w:rsid w:val="002934D1"/>
    <w:rsid w:val="00293A9D"/>
    <w:rsid w:val="00293B63"/>
    <w:rsid w:val="00293E83"/>
    <w:rsid w:val="00295A8C"/>
    <w:rsid w:val="002969AC"/>
    <w:rsid w:val="00296A5A"/>
    <w:rsid w:val="0029725D"/>
    <w:rsid w:val="00297BF6"/>
    <w:rsid w:val="002A0089"/>
    <w:rsid w:val="002A0757"/>
    <w:rsid w:val="002A1616"/>
    <w:rsid w:val="002A26BB"/>
    <w:rsid w:val="002A326F"/>
    <w:rsid w:val="002A38CB"/>
    <w:rsid w:val="002A4DE1"/>
    <w:rsid w:val="002A6CEA"/>
    <w:rsid w:val="002A73F5"/>
    <w:rsid w:val="002A7610"/>
    <w:rsid w:val="002B0F3F"/>
    <w:rsid w:val="002B402E"/>
    <w:rsid w:val="002B5BD1"/>
    <w:rsid w:val="002B627D"/>
    <w:rsid w:val="002B6362"/>
    <w:rsid w:val="002B7400"/>
    <w:rsid w:val="002B7C30"/>
    <w:rsid w:val="002C1475"/>
    <w:rsid w:val="002C169B"/>
    <w:rsid w:val="002C1DC5"/>
    <w:rsid w:val="002C2940"/>
    <w:rsid w:val="002C2D8B"/>
    <w:rsid w:val="002C4FFB"/>
    <w:rsid w:val="002C505E"/>
    <w:rsid w:val="002C5E19"/>
    <w:rsid w:val="002C5F2F"/>
    <w:rsid w:val="002C7C70"/>
    <w:rsid w:val="002D08B2"/>
    <w:rsid w:val="002D0C1C"/>
    <w:rsid w:val="002D18D2"/>
    <w:rsid w:val="002D2460"/>
    <w:rsid w:val="002D38F2"/>
    <w:rsid w:val="002D3BC0"/>
    <w:rsid w:val="002D430E"/>
    <w:rsid w:val="002D55E6"/>
    <w:rsid w:val="002D6F03"/>
    <w:rsid w:val="002D7E0A"/>
    <w:rsid w:val="002E2176"/>
    <w:rsid w:val="002E370D"/>
    <w:rsid w:val="002E55F9"/>
    <w:rsid w:val="002E5CF8"/>
    <w:rsid w:val="002E5F89"/>
    <w:rsid w:val="002E62F7"/>
    <w:rsid w:val="002E6FA2"/>
    <w:rsid w:val="002F0192"/>
    <w:rsid w:val="002F10B9"/>
    <w:rsid w:val="002F12AE"/>
    <w:rsid w:val="002F1A83"/>
    <w:rsid w:val="002F2100"/>
    <w:rsid w:val="002F407C"/>
    <w:rsid w:val="002F4299"/>
    <w:rsid w:val="002F5EB2"/>
    <w:rsid w:val="002F6274"/>
    <w:rsid w:val="002F7A92"/>
    <w:rsid w:val="0030130D"/>
    <w:rsid w:val="0030236C"/>
    <w:rsid w:val="0030379B"/>
    <w:rsid w:val="00303961"/>
    <w:rsid w:val="00303E17"/>
    <w:rsid w:val="00304572"/>
    <w:rsid w:val="0030553C"/>
    <w:rsid w:val="00305BF7"/>
    <w:rsid w:val="00306D0C"/>
    <w:rsid w:val="00307F62"/>
    <w:rsid w:val="0031123E"/>
    <w:rsid w:val="00311332"/>
    <w:rsid w:val="00311461"/>
    <w:rsid w:val="00311658"/>
    <w:rsid w:val="003132CB"/>
    <w:rsid w:val="003146B3"/>
    <w:rsid w:val="00315A55"/>
    <w:rsid w:val="00315C67"/>
    <w:rsid w:val="00316D90"/>
    <w:rsid w:val="003177DB"/>
    <w:rsid w:val="0031790C"/>
    <w:rsid w:val="00317EB0"/>
    <w:rsid w:val="0032093C"/>
    <w:rsid w:val="00320BA6"/>
    <w:rsid w:val="00320DA1"/>
    <w:rsid w:val="00320F81"/>
    <w:rsid w:val="00321639"/>
    <w:rsid w:val="00323522"/>
    <w:rsid w:val="003256C2"/>
    <w:rsid w:val="00325880"/>
    <w:rsid w:val="00326E74"/>
    <w:rsid w:val="003275E9"/>
    <w:rsid w:val="00331ADD"/>
    <w:rsid w:val="00332E07"/>
    <w:rsid w:val="00332F8E"/>
    <w:rsid w:val="00333069"/>
    <w:rsid w:val="003343F4"/>
    <w:rsid w:val="00334D41"/>
    <w:rsid w:val="00337066"/>
    <w:rsid w:val="00337187"/>
    <w:rsid w:val="00337B21"/>
    <w:rsid w:val="003418C1"/>
    <w:rsid w:val="00342194"/>
    <w:rsid w:val="00344A79"/>
    <w:rsid w:val="00344C46"/>
    <w:rsid w:val="003467E0"/>
    <w:rsid w:val="0034699F"/>
    <w:rsid w:val="00346F3E"/>
    <w:rsid w:val="00347101"/>
    <w:rsid w:val="00347A78"/>
    <w:rsid w:val="00347BE3"/>
    <w:rsid w:val="003503E2"/>
    <w:rsid w:val="00351FC9"/>
    <w:rsid w:val="003538F0"/>
    <w:rsid w:val="00353E38"/>
    <w:rsid w:val="00353E69"/>
    <w:rsid w:val="00354514"/>
    <w:rsid w:val="0035757B"/>
    <w:rsid w:val="00361032"/>
    <w:rsid w:val="00364427"/>
    <w:rsid w:val="00367592"/>
    <w:rsid w:val="00370254"/>
    <w:rsid w:val="00370699"/>
    <w:rsid w:val="003713DA"/>
    <w:rsid w:val="0037212F"/>
    <w:rsid w:val="00372A32"/>
    <w:rsid w:val="0037397F"/>
    <w:rsid w:val="00374117"/>
    <w:rsid w:val="003744AD"/>
    <w:rsid w:val="00375B0C"/>
    <w:rsid w:val="003765C2"/>
    <w:rsid w:val="003768C5"/>
    <w:rsid w:val="00377CC4"/>
    <w:rsid w:val="0038241C"/>
    <w:rsid w:val="003827DA"/>
    <w:rsid w:val="0038370B"/>
    <w:rsid w:val="00383C77"/>
    <w:rsid w:val="003875CE"/>
    <w:rsid w:val="00387D5D"/>
    <w:rsid w:val="00390B18"/>
    <w:rsid w:val="00391DAF"/>
    <w:rsid w:val="003920C0"/>
    <w:rsid w:val="00392916"/>
    <w:rsid w:val="00392CFE"/>
    <w:rsid w:val="00394B29"/>
    <w:rsid w:val="00394F75"/>
    <w:rsid w:val="00397028"/>
    <w:rsid w:val="003A0132"/>
    <w:rsid w:val="003A06F0"/>
    <w:rsid w:val="003A0A43"/>
    <w:rsid w:val="003A10B2"/>
    <w:rsid w:val="003A14E4"/>
    <w:rsid w:val="003A2558"/>
    <w:rsid w:val="003A2CFA"/>
    <w:rsid w:val="003A3870"/>
    <w:rsid w:val="003A66FC"/>
    <w:rsid w:val="003B054D"/>
    <w:rsid w:val="003B20ED"/>
    <w:rsid w:val="003B2F4B"/>
    <w:rsid w:val="003B31E2"/>
    <w:rsid w:val="003B365E"/>
    <w:rsid w:val="003B3F09"/>
    <w:rsid w:val="003B4825"/>
    <w:rsid w:val="003B48CB"/>
    <w:rsid w:val="003B5932"/>
    <w:rsid w:val="003B5ECD"/>
    <w:rsid w:val="003B6958"/>
    <w:rsid w:val="003B7E35"/>
    <w:rsid w:val="003C1353"/>
    <w:rsid w:val="003C2AA1"/>
    <w:rsid w:val="003C49CD"/>
    <w:rsid w:val="003C4D42"/>
    <w:rsid w:val="003C5049"/>
    <w:rsid w:val="003C5B0F"/>
    <w:rsid w:val="003C6C33"/>
    <w:rsid w:val="003C77E4"/>
    <w:rsid w:val="003D0317"/>
    <w:rsid w:val="003D1635"/>
    <w:rsid w:val="003D2A34"/>
    <w:rsid w:val="003D2C89"/>
    <w:rsid w:val="003D2DB9"/>
    <w:rsid w:val="003D3A88"/>
    <w:rsid w:val="003D422C"/>
    <w:rsid w:val="003D595A"/>
    <w:rsid w:val="003D5D9E"/>
    <w:rsid w:val="003D654D"/>
    <w:rsid w:val="003D6E5C"/>
    <w:rsid w:val="003D6EDF"/>
    <w:rsid w:val="003D72D6"/>
    <w:rsid w:val="003D79CC"/>
    <w:rsid w:val="003E082E"/>
    <w:rsid w:val="003E088E"/>
    <w:rsid w:val="003E1F27"/>
    <w:rsid w:val="003E2906"/>
    <w:rsid w:val="003E4E0F"/>
    <w:rsid w:val="003E5495"/>
    <w:rsid w:val="003E7CC1"/>
    <w:rsid w:val="003E7DCF"/>
    <w:rsid w:val="003E7EF8"/>
    <w:rsid w:val="003F1349"/>
    <w:rsid w:val="003F357D"/>
    <w:rsid w:val="003F3878"/>
    <w:rsid w:val="003F3A65"/>
    <w:rsid w:val="003F3D01"/>
    <w:rsid w:val="003F3D4C"/>
    <w:rsid w:val="003F3F1E"/>
    <w:rsid w:val="003F47B6"/>
    <w:rsid w:val="003F5340"/>
    <w:rsid w:val="003F7269"/>
    <w:rsid w:val="00400C74"/>
    <w:rsid w:val="004010AF"/>
    <w:rsid w:val="0040182E"/>
    <w:rsid w:val="00401C1B"/>
    <w:rsid w:val="0040267B"/>
    <w:rsid w:val="0040661C"/>
    <w:rsid w:val="00406F00"/>
    <w:rsid w:val="00407E44"/>
    <w:rsid w:val="0041043F"/>
    <w:rsid w:val="0041052F"/>
    <w:rsid w:val="00410CC3"/>
    <w:rsid w:val="00412585"/>
    <w:rsid w:val="00412E95"/>
    <w:rsid w:val="00414159"/>
    <w:rsid w:val="004143B7"/>
    <w:rsid w:val="0041656B"/>
    <w:rsid w:val="0041691D"/>
    <w:rsid w:val="00417513"/>
    <w:rsid w:val="004175B4"/>
    <w:rsid w:val="00420998"/>
    <w:rsid w:val="00420E07"/>
    <w:rsid w:val="0042114C"/>
    <w:rsid w:val="004212BE"/>
    <w:rsid w:val="004222D7"/>
    <w:rsid w:val="00425A7A"/>
    <w:rsid w:val="00426311"/>
    <w:rsid w:val="00426653"/>
    <w:rsid w:val="00426780"/>
    <w:rsid w:val="00426F43"/>
    <w:rsid w:val="00427768"/>
    <w:rsid w:val="00430A50"/>
    <w:rsid w:val="00431B79"/>
    <w:rsid w:val="00432B9C"/>
    <w:rsid w:val="00432BD4"/>
    <w:rsid w:val="00432E42"/>
    <w:rsid w:val="004331BF"/>
    <w:rsid w:val="004335F4"/>
    <w:rsid w:val="004343CF"/>
    <w:rsid w:val="00437668"/>
    <w:rsid w:val="00440596"/>
    <w:rsid w:val="00441637"/>
    <w:rsid w:val="00442491"/>
    <w:rsid w:val="00442D0C"/>
    <w:rsid w:val="004439BB"/>
    <w:rsid w:val="00444111"/>
    <w:rsid w:val="00444113"/>
    <w:rsid w:val="0044415B"/>
    <w:rsid w:val="004457E9"/>
    <w:rsid w:val="004457FE"/>
    <w:rsid w:val="004503A0"/>
    <w:rsid w:val="00450A41"/>
    <w:rsid w:val="00450F7D"/>
    <w:rsid w:val="00451770"/>
    <w:rsid w:val="00451D69"/>
    <w:rsid w:val="004529E1"/>
    <w:rsid w:val="004539FD"/>
    <w:rsid w:val="00453E7B"/>
    <w:rsid w:val="00454FE1"/>
    <w:rsid w:val="00455392"/>
    <w:rsid w:val="00455CE9"/>
    <w:rsid w:val="004569F2"/>
    <w:rsid w:val="00460F9D"/>
    <w:rsid w:val="0046132E"/>
    <w:rsid w:val="004616B9"/>
    <w:rsid w:val="00461AC7"/>
    <w:rsid w:val="0046293E"/>
    <w:rsid w:val="00462CA4"/>
    <w:rsid w:val="004658BB"/>
    <w:rsid w:val="00465C05"/>
    <w:rsid w:val="004671EA"/>
    <w:rsid w:val="00470C4A"/>
    <w:rsid w:val="00471D25"/>
    <w:rsid w:val="004725D6"/>
    <w:rsid w:val="0047311D"/>
    <w:rsid w:val="004736E9"/>
    <w:rsid w:val="004744C3"/>
    <w:rsid w:val="00474FC7"/>
    <w:rsid w:val="00476D1D"/>
    <w:rsid w:val="004773FE"/>
    <w:rsid w:val="00480BF8"/>
    <w:rsid w:val="00480E07"/>
    <w:rsid w:val="00480ED5"/>
    <w:rsid w:val="0048175E"/>
    <w:rsid w:val="00481C93"/>
    <w:rsid w:val="00482077"/>
    <w:rsid w:val="004833EC"/>
    <w:rsid w:val="00483EB0"/>
    <w:rsid w:val="0048590E"/>
    <w:rsid w:val="00486042"/>
    <w:rsid w:val="004876D9"/>
    <w:rsid w:val="0049023A"/>
    <w:rsid w:val="00490D04"/>
    <w:rsid w:val="00491544"/>
    <w:rsid w:val="004928B4"/>
    <w:rsid w:val="00494026"/>
    <w:rsid w:val="00494335"/>
    <w:rsid w:val="00494E2B"/>
    <w:rsid w:val="00496625"/>
    <w:rsid w:val="004A0131"/>
    <w:rsid w:val="004A09D9"/>
    <w:rsid w:val="004A136A"/>
    <w:rsid w:val="004A1FE8"/>
    <w:rsid w:val="004A2DE9"/>
    <w:rsid w:val="004A2E38"/>
    <w:rsid w:val="004A352D"/>
    <w:rsid w:val="004A3907"/>
    <w:rsid w:val="004A393E"/>
    <w:rsid w:val="004A4646"/>
    <w:rsid w:val="004A4950"/>
    <w:rsid w:val="004A5F75"/>
    <w:rsid w:val="004A7754"/>
    <w:rsid w:val="004A7C2B"/>
    <w:rsid w:val="004B025A"/>
    <w:rsid w:val="004B036E"/>
    <w:rsid w:val="004B0C4E"/>
    <w:rsid w:val="004B1714"/>
    <w:rsid w:val="004B1F6A"/>
    <w:rsid w:val="004B2381"/>
    <w:rsid w:val="004B2508"/>
    <w:rsid w:val="004B2D25"/>
    <w:rsid w:val="004B33BA"/>
    <w:rsid w:val="004B5F2A"/>
    <w:rsid w:val="004B674B"/>
    <w:rsid w:val="004C06CC"/>
    <w:rsid w:val="004C0722"/>
    <w:rsid w:val="004C19D4"/>
    <w:rsid w:val="004C266A"/>
    <w:rsid w:val="004C276C"/>
    <w:rsid w:val="004C413A"/>
    <w:rsid w:val="004C48D0"/>
    <w:rsid w:val="004C68C2"/>
    <w:rsid w:val="004D019D"/>
    <w:rsid w:val="004D0BE4"/>
    <w:rsid w:val="004D0CE1"/>
    <w:rsid w:val="004D0FD4"/>
    <w:rsid w:val="004D1DF7"/>
    <w:rsid w:val="004D2C32"/>
    <w:rsid w:val="004D2CA8"/>
    <w:rsid w:val="004D3001"/>
    <w:rsid w:val="004D362D"/>
    <w:rsid w:val="004D4950"/>
    <w:rsid w:val="004D5AF1"/>
    <w:rsid w:val="004D69CE"/>
    <w:rsid w:val="004D6DD6"/>
    <w:rsid w:val="004D7E68"/>
    <w:rsid w:val="004D7EEF"/>
    <w:rsid w:val="004E16E7"/>
    <w:rsid w:val="004E1BFF"/>
    <w:rsid w:val="004E316A"/>
    <w:rsid w:val="004E38A7"/>
    <w:rsid w:val="004E4C5E"/>
    <w:rsid w:val="004E535F"/>
    <w:rsid w:val="004E6398"/>
    <w:rsid w:val="004E78B3"/>
    <w:rsid w:val="004E7DCF"/>
    <w:rsid w:val="004F0858"/>
    <w:rsid w:val="004F0AB6"/>
    <w:rsid w:val="004F0F89"/>
    <w:rsid w:val="004F19F8"/>
    <w:rsid w:val="004F3D7A"/>
    <w:rsid w:val="004F519C"/>
    <w:rsid w:val="004F5709"/>
    <w:rsid w:val="004F6518"/>
    <w:rsid w:val="004F682E"/>
    <w:rsid w:val="004F6CA8"/>
    <w:rsid w:val="004F71EC"/>
    <w:rsid w:val="004F7269"/>
    <w:rsid w:val="004F7E2F"/>
    <w:rsid w:val="005001D4"/>
    <w:rsid w:val="00500E92"/>
    <w:rsid w:val="005017A5"/>
    <w:rsid w:val="00503186"/>
    <w:rsid w:val="005031D5"/>
    <w:rsid w:val="00503DD8"/>
    <w:rsid w:val="005041EB"/>
    <w:rsid w:val="00505006"/>
    <w:rsid w:val="0050545C"/>
    <w:rsid w:val="00506371"/>
    <w:rsid w:val="0051017A"/>
    <w:rsid w:val="0051063F"/>
    <w:rsid w:val="0051089D"/>
    <w:rsid w:val="005133E9"/>
    <w:rsid w:val="00513999"/>
    <w:rsid w:val="00514396"/>
    <w:rsid w:val="00514CCD"/>
    <w:rsid w:val="00514E3D"/>
    <w:rsid w:val="00516BDB"/>
    <w:rsid w:val="0051751B"/>
    <w:rsid w:val="0051760A"/>
    <w:rsid w:val="00517C3E"/>
    <w:rsid w:val="005206D2"/>
    <w:rsid w:val="0052103C"/>
    <w:rsid w:val="00522653"/>
    <w:rsid w:val="0052277C"/>
    <w:rsid w:val="00523C4F"/>
    <w:rsid w:val="00523D6A"/>
    <w:rsid w:val="0052439D"/>
    <w:rsid w:val="005273C6"/>
    <w:rsid w:val="00527D38"/>
    <w:rsid w:val="00530933"/>
    <w:rsid w:val="00531446"/>
    <w:rsid w:val="00532A8A"/>
    <w:rsid w:val="005333F7"/>
    <w:rsid w:val="00534BAF"/>
    <w:rsid w:val="0053506C"/>
    <w:rsid w:val="00541990"/>
    <w:rsid w:val="00541CF0"/>
    <w:rsid w:val="005425A4"/>
    <w:rsid w:val="00542813"/>
    <w:rsid w:val="00542F8C"/>
    <w:rsid w:val="005431CC"/>
    <w:rsid w:val="005439A4"/>
    <w:rsid w:val="00544885"/>
    <w:rsid w:val="0055087D"/>
    <w:rsid w:val="00551FB2"/>
    <w:rsid w:val="005529A4"/>
    <w:rsid w:val="005539DB"/>
    <w:rsid w:val="00553C89"/>
    <w:rsid w:val="0055407D"/>
    <w:rsid w:val="00554388"/>
    <w:rsid w:val="005546AF"/>
    <w:rsid w:val="0055504C"/>
    <w:rsid w:val="0055617F"/>
    <w:rsid w:val="00556884"/>
    <w:rsid w:val="005601B9"/>
    <w:rsid w:val="00560FAD"/>
    <w:rsid w:val="0056129F"/>
    <w:rsid w:val="005621A3"/>
    <w:rsid w:val="0056285B"/>
    <w:rsid w:val="00563323"/>
    <w:rsid w:val="00563D4C"/>
    <w:rsid w:val="00563EEA"/>
    <w:rsid w:val="0056430F"/>
    <w:rsid w:val="005645FE"/>
    <w:rsid w:val="005646F1"/>
    <w:rsid w:val="005649DA"/>
    <w:rsid w:val="00564BD1"/>
    <w:rsid w:val="00565E91"/>
    <w:rsid w:val="00566882"/>
    <w:rsid w:val="005671E7"/>
    <w:rsid w:val="005700EA"/>
    <w:rsid w:val="005713D3"/>
    <w:rsid w:val="00571C84"/>
    <w:rsid w:val="00571FBB"/>
    <w:rsid w:val="00572499"/>
    <w:rsid w:val="0057279D"/>
    <w:rsid w:val="00572D77"/>
    <w:rsid w:val="00572F18"/>
    <w:rsid w:val="00574419"/>
    <w:rsid w:val="005750A7"/>
    <w:rsid w:val="005754AB"/>
    <w:rsid w:val="005760FC"/>
    <w:rsid w:val="00580E75"/>
    <w:rsid w:val="005813AB"/>
    <w:rsid w:val="00581510"/>
    <w:rsid w:val="0058223B"/>
    <w:rsid w:val="005822D3"/>
    <w:rsid w:val="00583169"/>
    <w:rsid w:val="005835AC"/>
    <w:rsid w:val="005840C4"/>
    <w:rsid w:val="0058438B"/>
    <w:rsid w:val="0058495B"/>
    <w:rsid w:val="005858D6"/>
    <w:rsid w:val="0058617F"/>
    <w:rsid w:val="00586A78"/>
    <w:rsid w:val="00587336"/>
    <w:rsid w:val="005905E7"/>
    <w:rsid w:val="005914D5"/>
    <w:rsid w:val="00592BCB"/>
    <w:rsid w:val="00594AA8"/>
    <w:rsid w:val="0059522D"/>
    <w:rsid w:val="00596023"/>
    <w:rsid w:val="005970EE"/>
    <w:rsid w:val="00597D08"/>
    <w:rsid w:val="005A023E"/>
    <w:rsid w:val="005A02A7"/>
    <w:rsid w:val="005A1B8D"/>
    <w:rsid w:val="005A2620"/>
    <w:rsid w:val="005A2CA6"/>
    <w:rsid w:val="005A32AB"/>
    <w:rsid w:val="005A357D"/>
    <w:rsid w:val="005A4F9C"/>
    <w:rsid w:val="005A60BB"/>
    <w:rsid w:val="005A611F"/>
    <w:rsid w:val="005A676B"/>
    <w:rsid w:val="005A68C8"/>
    <w:rsid w:val="005A76A5"/>
    <w:rsid w:val="005A7F07"/>
    <w:rsid w:val="005B13AF"/>
    <w:rsid w:val="005B2B09"/>
    <w:rsid w:val="005B32CF"/>
    <w:rsid w:val="005B3439"/>
    <w:rsid w:val="005B37B3"/>
    <w:rsid w:val="005B3B82"/>
    <w:rsid w:val="005B4763"/>
    <w:rsid w:val="005B4FFF"/>
    <w:rsid w:val="005B5C03"/>
    <w:rsid w:val="005B608E"/>
    <w:rsid w:val="005B74E5"/>
    <w:rsid w:val="005B7C60"/>
    <w:rsid w:val="005B7C9C"/>
    <w:rsid w:val="005B7D69"/>
    <w:rsid w:val="005C09C5"/>
    <w:rsid w:val="005C0B05"/>
    <w:rsid w:val="005C1691"/>
    <w:rsid w:val="005C1E46"/>
    <w:rsid w:val="005C22F5"/>
    <w:rsid w:val="005C3711"/>
    <w:rsid w:val="005C3C23"/>
    <w:rsid w:val="005C4040"/>
    <w:rsid w:val="005C4ACE"/>
    <w:rsid w:val="005C53F2"/>
    <w:rsid w:val="005C53F5"/>
    <w:rsid w:val="005C5DE6"/>
    <w:rsid w:val="005C6277"/>
    <w:rsid w:val="005C744A"/>
    <w:rsid w:val="005D06F6"/>
    <w:rsid w:val="005D0A11"/>
    <w:rsid w:val="005D0A6C"/>
    <w:rsid w:val="005D0E41"/>
    <w:rsid w:val="005D154B"/>
    <w:rsid w:val="005D1A3D"/>
    <w:rsid w:val="005D25C8"/>
    <w:rsid w:val="005D284D"/>
    <w:rsid w:val="005D4533"/>
    <w:rsid w:val="005D46CE"/>
    <w:rsid w:val="005D4ACB"/>
    <w:rsid w:val="005D5DE8"/>
    <w:rsid w:val="005E0E0E"/>
    <w:rsid w:val="005E3FF3"/>
    <w:rsid w:val="005E44BE"/>
    <w:rsid w:val="005E5524"/>
    <w:rsid w:val="005E55BB"/>
    <w:rsid w:val="005E5DB8"/>
    <w:rsid w:val="005E6827"/>
    <w:rsid w:val="005E68DF"/>
    <w:rsid w:val="005E7400"/>
    <w:rsid w:val="005F139B"/>
    <w:rsid w:val="005F1523"/>
    <w:rsid w:val="005F1D7C"/>
    <w:rsid w:val="005F269A"/>
    <w:rsid w:val="005F26FF"/>
    <w:rsid w:val="005F3545"/>
    <w:rsid w:val="005F49B3"/>
    <w:rsid w:val="005F5166"/>
    <w:rsid w:val="005F55EE"/>
    <w:rsid w:val="005F5A15"/>
    <w:rsid w:val="005F7726"/>
    <w:rsid w:val="00602980"/>
    <w:rsid w:val="0060382D"/>
    <w:rsid w:val="00606CDB"/>
    <w:rsid w:val="00610127"/>
    <w:rsid w:val="006114B5"/>
    <w:rsid w:val="00611E3A"/>
    <w:rsid w:val="00613084"/>
    <w:rsid w:val="00613CDA"/>
    <w:rsid w:val="00614A1C"/>
    <w:rsid w:val="00614FBB"/>
    <w:rsid w:val="00615F58"/>
    <w:rsid w:val="00621126"/>
    <w:rsid w:val="00624C88"/>
    <w:rsid w:val="006317D6"/>
    <w:rsid w:val="00631B63"/>
    <w:rsid w:val="00633C1D"/>
    <w:rsid w:val="00634856"/>
    <w:rsid w:val="00635AD5"/>
    <w:rsid w:val="0063695E"/>
    <w:rsid w:val="00637282"/>
    <w:rsid w:val="006376FE"/>
    <w:rsid w:val="00640D34"/>
    <w:rsid w:val="0064200D"/>
    <w:rsid w:val="006443F7"/>
    <w:rsid w:val="006445A9"/>
    <w:rsid w:val="00644E8F"/>
    <w:rsid w:val="00645487"/>
    <w:rsid w:val="00645F0A"/>
    <w:rsid w:val="00646B8A"/>
    <w:rsid w:val="006507EF"/>
    <w:rsid w:val="00650C09"/>
    <w:rsid w:val="00651417"/>
    <w:rsid w:val="00651B47"/>
    <w:rsid w:val="00651B98"/>
    <w:rsid w:val="0065259E"/>
    <w:rsid w:val="00652D79"/>
    <w:rsid w:val="00653910"/>
    <w:rsid w:val="00653A4B"/>
    <w:rsid w:val="00653CD9"/>
    <w:rsid w:val="00654931"/>
    <w:rsid w:val="00655693"/>
    <w:rsid w:val="00655C25"/>
    <w:rsid w:val="00655D89"/>
    <w:rsid w:val="00655DA8"/>
    <w:rsid w:val="00657F43"/>
    <w:rsid w:val="00660611"/>
    <w:rsid w:val="006617F7"/>
    <w:rsid w:val="006629C3"/>
    <w:rsid w:val="00664402"/>
    <w:rsid w:val="00664AB2"/>
    <w:rsid w:val="00665624"/>
    <w:rsid w:val="006660AD"/>
    <w:rsid w:val="00666140"/>
    <w:rsid w:val="00666A24"/>
    <w:rsid w:val="00670203"/>
    <w:rsid w:val="00670867"/>
    <w:rsid w:val="006714B6"/>
    <w:rsid w:val="006728F2"/>
    <w:rsid w:val="006732EC"/>
    <w:rsid w:val="006733FC"/>
    <w:rsid w:val="00673AF2"/>
    <w:rsid w:val="006740F1"/>
    <w:rsid w:val="006756CB"/>
    <w:rsid w:val="00675860"/>
    <w:rsid w:val="00675A13"/>
    <w:rsid w:val="006776F3"/>
    <w:rsid w:val="006778A0"/>
    <w:rsid w:val="00680638"/>
    <w:rsid w:val="00680A97"/>
    <w:rsid w:val="00681270"/>
    <w:rsid w:val="0068295D"/>
    <w:rsid w:val="0068374D"/>
    <w:rsid w:val="00683CDB"/>
    <w:rsid w:val="00683F74"/>
    <w:rsid w:val="00684590"/>
    <w:rsid w:val="00684EDB"/>
    <w:rsid w:val="00686365"/>
    <w:rsid w:val="0068797A"/>
    <w:rsid w:val="00687B3D"/>
    <w:rsid w:val="00687D75"/>
    <w:rsid w:val="00691225"/>
    <w:rsid w:val="0069205B"/>
    <w:rsid w:val="0069217B"/>
    <w:rsid w:val="0069275E"/>
    <w:rsid w:val="006928CD"/>
    <w:rsid w:val="0069512D"/>
    <w:rsid w:val="00695740"/>
    <w:rsid w:val="00695C7E"/>
    <w:rsid w:val="006A0731"/>
    <w:rsid w:val="006A2448"/>
    <w:rsid w:val="006A2C1A"/>
    <w:rsid w:val="006A2DAA"/>
    <w:rsid w:val="006A31DE"/>
    <w:rsid w:val="006A4531"/>
    <w:rsid w:val="006A4AFE"/>
    <w:rsid w:val="006A6101"/>
    <w:rsid w:val="006A6F9D"/>
    <w:rsid w:val="006A72DE"/>
    <w:rsid w:val="006B0A68"/>
    <w:rsid w:val="006B1932"/>
    <w:rsid w:val="006B1D5B"/>
    <w:rsid w:val="006B3172"/>
    <w:rsid w:val="006B33E8"/>
    <w:rsid w:val="006B469A"/>
    <w:rsid w:val="006B5A02"/>
    <w:rsid w:val="006B5FCD"/>
    <w:rsid w:val="006C0E75"/>
    <w:rsid w:val="006C1A2F"/>
    <w:rsid w:val="006C1C2E"/>
    <w:rsid w:val="006C3524"/>
    <w:rsid w:val="006C421E"/>
    <w:rsid w:val="006C4E68"/>
    <w:rsid w:val="006C51A9"/>
    <w:rsid w:val="006C5697"/>
    <w:rsid w:val="006C5E73"/>
    <w:rsid w:val="006C6308"/>
    <w:rsid w:val="006C6F82"/>
    <w:rsid w:val="006C782E"/>
    <w:rsid w:val="006C7F8B"/>
    <w:rsid w:val="006D0D73"/>
    <w:rsid w:val="006D13CB"/>
    <w:rsid w:val="006D1ADD"/>
    <w:rsid w:val="006D2D63"/>
    <w:rsid w:val="006D35C7"/>
    <w:rsid w:val="006D40FB"/>
    <w:rsid w:val="006D5485"/>
    <w:rsid w:val="006D577D"/>
    <w:rsid w:val="006D5A32"/>
    <w:rsid w:val="006D6190"/>
    <w:rsid w:val="006D64AD"/>
    <w:rsid w:val="006D6840"/>
    <w:rsid w:val="006D688A"/>
    <w:rsid w:val="006D68C3"/>
    <w:rsid w:val="006D690E"/>
    <w:rsid w:val="006D6AF1"/>
    <w:rsid w:val="006D78A0"/>
    <w:rsid w:val="006D7CA6"/>
    <w:rsid w:val="006E059D"/>
    <w:rsid w:val="006E16C6"/>
    <w:rsid w:val="006E2A78"/>
    <w:rsid w:val="006E2B20"/>
    <w:rsid w:val="006E3EFA"/>
    <w:rsid w:val="006E405D"/>
    <w:rsid w:val="006E4D73"/>
    <w:rsid w:val="006E509E"/>
    <w:rsid w:val="006E5795"/>
    <w:rsid w:val="006E63BF"/>
    <w:rsid w:val="006E68AF"/>
    <w:rsid w:val="006E7718"/>
    <w:rsid w:val="006F1428"/>
    <w:rsid w:val="006F152A"/>
    <w:rsid w:val="006F18CF"/>
    <w:rsid w:val="006F1C96"/>
    <w:rsid w:val="006F2F68"/>
    <w:rsid w:val="006F3B5F"/>
    <w:rsid w:val="006F4205"/>
    <w:rsid w:val="006F4647"/>
    <w:rsid w:val="006F4EB5"/>
    <w:rsid w:val="006F4EC8"/>
    <w:rsid w:val="006F559E"/>
    <w:rsid w:val="006F7DAE"/>
    <w:rsid w:val="00700373"/>
    <w:rsid w:val="00700CFD"/>
    <w:rsid w:val="007016FC"/>
    <w:rsid w:val="00704893"/>
    <w:rsid w:val="007066AD"/>
    <w:rsid w:val="0070683E"/>
    <w:rsid w:val="00707406"/>
    <w:rsid w:val="00707EC6"/>
    <w:rsid w:val="007126E8"/>
    <w:rsid w:val="00712EB9"/>
    <w:rsid w:val="00713666"/>
    <w:rsid w:val="007138BF"/>
    <w:rsid w:val="00713A3D"/>
    <w:rsid w:val="007148DA"/>
    <w:rsid w:val="007150D5"/>
    <w:rsid w:val="00715352"/>
    <w:rsid w:val="00715EDD"/>
    <w:rsid w:val="007172B1"/>
    <w:rsid w:val="007172DF"/>
    <w:rsid w:val="0071741C"/>
    <w:rsid w:val="007200A5"/>
    <w:rsid w:val="00722404"/>
    <w:rsid w:val="00722901"/>
    <w:rsid w:val="00724B7E"/>
    <w:rsid w:val="007254FA"/>
    <w:rsid w:val="00726BC1"/>
    <w:rsid w:val="007270CE"/>
    <w:rsid w:val="00727BD9"/>
    <w:rsid w:val="00730BB2"/>
    <w:rsid w:val="007315FC"/>
    <w:rsid w:val="0073179F"/>
    <w:rsid w:val="0073266E"/>
    <w:rsid w:val="00732F73"/>
    <w:rsid w:val="0073514A"/>
    <w:rsid w:val="0073584F"/>
    <w:rsid w:val="00735D38"/>
    <w:rsid w:val="007371D6"/>
    <w:rsid w:val="007373CB"/>
    <w:rsid w:val="007373F7"/>
    <w:rsid w:val="00742D4E"/>
    <w:rsid w:val="00743463"/>
    <w:rsid w:val="00743469"/>
    <w:rsid w:val="007441EA"/>
    <w:rsid w:val="00744AFA"/>
    <w:rsid w:val="00744F82"/>
    <w:rsid w:val="0074503C"/>
    <w:rsid w:val="00747855"/>
    <w:rsid w:val="007479F5"/>
    <w:rsid w:val="00750783"/>
    <w:rsid w:val="00751BDD"/>
    <w:rsid w:val="007561AC"/>
    <w:rsid w:val="0075632C"/>
    <w:rsid w:val="00756559"/>
    <w:rsid w:val="007566CC"/>
    <w:rsid w:val="00760F22"/>
    <w:rsid w:val="00761B39"/>
    <w:rsid w:val="007644FD"/>
    <w:rsid w:val="007650A9"/>
    <w:rsid w:val="007662DC"/>
    <w:rsid w:val="007672E8"/>
    <w:rsid w:val="00767A9C"/>
    <w:rsid w:val="00773610"/>
    <w:rsid w:val="00773D89"/>
    <w:rsid w:val="00774347"/>
    <w:rsid w:val="007749CA"/>
    <w:rsid w:val="007753B2"/>
    <w:rsid w:val="007754F8"/>
    <w:rsid w:val="00775B7D"/>
    <w:rsid w:val="00776ED2"/>
    <w:rsid w:val="00777D43"/>
    <w:rsid w:val="00780203"/>
    <w:rsid w:val="00781A7A"/>
    <w:rsid w:val="0078275D"/>
    <w:rsid w:val="007870BF"/>
    <w:rsid w:val="00787DD9"/>
    <w:rsid w:val="00794468"/>
    <w:rsid w:val="00794859"/>
    <w:rsid w:val="00795837"/>
    <w:rsid w:val="00795B95"/>
    <w:rsid w:val="00795F40"/>
    <w:rsid w:val="00796440"/>
    <w:rsid w:val="007A0298"/>
    <w:rsid w:val="007A10E3"/>
    <w:rsid w:val="007A12DB"/>
    <w:rsid w:val="007A15A4"/>
    <w:rsid w:val="007A1D6B"/>
    <w:rsid w:val="007A1EDB"/>
    <w:rsid w:val="007A2089"/>
    <w:rsid w:val="007A315E"/>
    <w:rsid w:val="007A31FA"/>
    <w:rsid w:val="007A3739"/>
    <w:rsid w:val="007A4412"/>
    <w:rsid w:val="007A5508"/>
    <w:rsid w:val="007A7307"/>
    <w:rsid w:val="007B0170"/>
    <w:rsid w:val="007B1031"/>
    <w:rsid w:val="007B1744"/>
    <w:rsid w:val="007B2F9F"/>
    <w:rsid w:val="007B3064"/>
    <w:rsid w:val="007B3A95"/>
    <w:rsid w:val="007B50FC"/>
    <w:rsid w:val="007B5495"/>
    <w:rsid w:val="007B57C3"/>
    <w:rsid w:val="007B5A47"/>
    <w:rsid w:val="007B5EAB"/>
    <w:rsid w:val="007B6866"/>
    <w:rsid w:val="007B7187"/>
    <w:rsid w:val="007B73B2"/>
    <w:rsid w:val="007B7577"/>
    <w:rsid w:val="007C0846"/>
    <w:rsid w:val="007C0C8C"/>
    <w:rsid w:val="007C0F58"/>
    <w:rsid w:val="007C1C49"/>
    <w:rsid w:val="007C2585"/>
    <w:rsid w:val="007C29E2"/>
    <w:rsid w:val="007C39DF"/>
    <w:rsid w:val="007C3A10"/>
    <w:rsid w:val="007C4587"/>
    <w:rsid w:val="007C4BBF"/>
    <w:rsid w:val="007C5359"/>
    <w:rsid w:val="007C5C3F"/>
    <w:rsid w:val="007C619E"/>
    <w:rsid w:val="007C6355"/>
    <w:rsid w:val="007C6E21"/>
    <w:rsid w:val="007C7399"/>
    <w:rsid w:val="007C73D9"/>
    <w:rsid w:val="007C79CF"/>
    <w:rsid w:val="007D000D"/>
    <w:rsid w:val="007D1588"/>
    <w:rsid w:val="007D1DFB"/>
    <w:rsid w:val="007D2C2A"/>
    <w:rsid w:val="007D370B"/>
    <w:rsid w:val="007D3834"/>
    <w:rsid w:val="007D3AFD"/>
    <w:rsid w:val="007D4E8A"/>
    <w:rsid w:val="007D516C"/>
    <w:rsid w:val="007D5370"/>
    <w:rsid w:val="007D6418"/>
    <w:rsid w:val="007D6425"/>
    <w:rsid w:val="007D7A98"/>
    <w:rsid w:val="007E0012"/>
    <w:rsid w:val="007E0F36"/>
    <w:rsid w:val="007E1C50"/>
    <w:rsid w:val="007E4CBD"/>
    <w:rsid w:val="007E5B97"/>
    <w:rsid w:val="007E7918"/>
    <w:rsid w:val="007E7C26"/>
    <w:rsid w:val="007F14ED"/>
    <w:rsid w:val="007F212B"/>
    <w:rsid w:val="007F2A3C"/>
    <w:rsid w:val="007F4384"/>
    <w:rsid w:val="007F60A0"/>
    <w:rsid w:val="007F6816"/>
    <w:rsid w:val="007F743C"/>
    <w:rsid w:val="007F7F03"/>
    <w:rsid w:val="00800F2E"/>
    <w:rsid w:val="008023F8"/>
    <w:rsid w:val="008028D8"/>
    <w:rsid w:val="008037C6"/>
    <w:rsid w:val="00804040"/>
    <w:rsid w:val="00805C63"/>
    <w:rsid w:val="00806EE1"/>
    <w:rsid w:val="00807F3B"/>
    <w:rsid w:val="008104DC"/>
    <w:rsid w:val="00810C77"/>
    <w:rsid w:val="008110E0"/>
    <w:rsid w:val="0081115F"/>
    <w:rsid w:val="0081170A"/>
    <w:rsid w:val="00813148"/>
    <w:rsid w:val="00814284"/>
    <w:rsid w:val="0081538E"/>
    <w:rsid w:val="00815DA7"/>
    <w:rsid w:val="00816641"/>
    <w:rsid w:val="008174A2"/>
    <w:rsid w:val="00817F56"/>
    <w:rsid w:val="00820337"/>
    <w:rsid w:val="00822250"/>
    <w:rsid w:val="00822307"/>
    <w:rsid w:val="00822955"/>
    <w:rsid w:val="00824D43"/>
    <w:rsid w:val="008256AC"/>
    <w:rsid w:val="00825ECC"/>
    <w:rsid w:val="00825F19"/>
    <w:rsid w:val="008268E0"/>
    <w:rsid w:val="00827654"/>
    <w:rsid w:val="00830502"/>
    <w:rsid w:val="008309CD"/>
    <w:rsid w:val="008334E2"/>
    <w:rsid w:val="008338D1"/>
    <w:rsid w:val="00834A5E"/>
    <w:rsid w:val="00834FA4"/>
    <w:rsid w:val="008352DF"/>
    <w:rsid w:val="008354A6"/>
    <w:rsid w:val="00835DAB"/>
    <w:rsid w:val="00836DD6"/>
    <w:rsid w:val="0083753A"/>
    <w:rsid w:val="00837BE2"/>
    <w:rsid w:val="00840AA9"/>
    <w:rsid w:val="008413A2"/>
    <w:rsid w:val="0084184C"/>
    <w:rsid w:val="0084221E"/>
    <w:rsid w:val="008426F6"/>
    <w:rsid w:val="008456C3"/>
    <w:rsid w:val="00846AF6"/>
    <w:rsid w:val="008471E7"/>
    <w:rsid w:val="00850950"/>
    <w:rsid w:val="00852819"/>
    <w:rsid w:val="008528D1"/>
    <w:rsid w:val="0085347C"/>
    <w:rsid w:val="008542C2"/>
    <w:rsid w:val="00854C78"/>
    <w:rsid w:val="00855E4E"/>
    <w:rsid w:val="00861048"/>
    <w:rsid w:val="008619F1"/>
    <w:rsid w:val="008621FF"/>
    <w:rsid w:val="00863FD6"/>
    <w:rsid w:val="00863FED"/>
    <w:rsid w:val="00864612"/>
    <w:rsid w:val="00864989"/>
    <w:rsid w:val="00864FD1"/>
    <w:rsid w:val="00865283"/>
    <w:rsid w:val="00865F59"/>
    <w:rsid w:val="00866512"/>
    <w:rsid w:val="0086752C"/>
    <w:rsid w:val="008679B7"/>
    <w:rsid w:val="00867AFC"/>
    <w:rsid w:val="00871972"/>
    <w:rsid w:val="00872EBB"/>
    <w:rsid w:val="0087330C"/>
    <w:rsid w:val="00874C2F"/>
    <w:rsid w:val="00874ECD"/>
    <w:rsid w:val="0087791A"/>
    <w:rsid w:val="008809F1"/>
    <w:rsid w:val="0088279B"/>
    <w:rsid w:val="00882E0D"/>
    <w:rsid w:val="00883C50"/>
    <w:rsid w:val="0088458C"/>
    <w:rsid w:val="00885199"/>
    <w:rsid w:val="00886B66"/>
    <w:rsid w:val="008901FE"/>
    <w:rsid w:val="0089091A"/>
    <w:rsid w:val="00890EFC"/>
    <w:rsid w:val="00890F97"/>
    <w:rsid w:val="00891518"/>
    <w:rsid w:val="0089211F"/>
    <w:rsid w:val="008922AE"/>
    <w:rsid w:val="0089273D"/>
    <w:rsid w:val="00892AF6"/>
    <w:rsid w:val="00892BA9"/>
    <w:rsid w:val="00892C25"/>
    <w:rsid w:val="00892C36"/>
    <w:rsid w:val="00892CB4"/>
    <w:rsid w:val="00893513"/>
    <w:rsid w:val="00894089"/>
    <w:rsid w:val="008954BD"/>
    <w:rsid w:val="0089614F"/>
    <w:rsid w:val="008973AA"/>
    <w:rsid w:val="0089754D"/>
    <w:rsid w:val="00897B56"/>
    <w:rsid w:val="00897EC3"/>
    <w:rsid w:val="00897EDC"/>
    <w:rsid w:val="008A09E3"/>
    <w:rsid w:val="008A0B3A"/>
    <w:rsid w:val="008A164A"/>
    <w:rsid w:val="008A32FD"/>
    <w:rsid w:val="008A38BB"/>
    <w:rsid w:val="008A4447"/>
    <w:rsid w:val="008A5B4B"/>
    <w:rsid w:val="008A63CA"/>
    <w:rsid w:val="008A6F42"/>
    <w:rsid w:val="008A7607"/>
    <w:rsid w:val="008B067A"/>
    <w:rsid w:val="008B2587"/>
    <w:rsid w:val="008B3978"/>
    <w:rsid w:val="008B3C6E"/>
    <w:rsid w:val="008B6258"/>
    <w:rsid w:val="008B673E"/>
    <w:rsid w:val="008B695C"/>
    <w:rsid w:val="008C040E"/>
    <w:rsid w:val="008C39DB"/>
    <w:rsid w:val="008C4775"/>
    <w:rsid w:val="008C5E41"/>
    <w:rsid w:val="008C6912"/>
    <w:rsid w:val="008D00B3"/>
    <w:rsid w:val="008D236E"/>
    <w:rsid w:val="008D27F4"/>
    <w:rsid w:val="008D2F0C"/>
    <w:rsid w:val="008D3DE8"/>
    <w:rsid w:val="008D4C89"/>
    <w:rsid w:val="008D546C"/>
    <w:rsid w:val="008D5D4C"/>
    <w:rsid w:val="008D62C6"/>
    <w:rsid w:val="008D70E8"/>
    <w:rsid w:val="008D75BC"/>
    <w:rsid w:val="008E1377"/>
    <w:rsid w:val="008E1544"/>
    <w:rsid w:val="008E2C0A"/>
    <w:rsid w:val="008E3FF8"/>
    <w:rsid w:val="008E4234"/>
    <w:rsid w:val="008E446F"/>
    <w:rsid w:val="008E534C"/>
    <w:rsid w:val="008E53B7"/>
    <w:rsid w:val="008E541A"/>
    <w:rsid w:val="008E61A3"/>
    <w:rsid w:val="008E686F"/>
    <w:rsid w:val="008E6925"/>
    <w:rsid w:val="008E7743"/>
    <w:rsid w:val="008F01CB"/>
    <w:rsid w:val="008F1AE5"/>
    <w:rsid w:val="008F3847"/>
    <w:rsid w:val="008F3F9C"/>
    <w:rsid w:val="008F40B7"/>
    <w:rsid w:val="008F4738"/>
    <w:rsid w:val="008F4C62"/>
    <w:rsid w:val="008F5CD7"/>
    <w:rsid w:val="008F68BE"/>
    <w:rsid w:val="008F77E2"/>
    <w:rsid w:val="00901B5D"/>
    <w:rsid w:val="00902196"/>
    <w:rsid w:val="0090324F"/>
    <w:rsid w:val="009053C3"/>
    <w:rsid w:val="0090667D"/>
    <w:rsid w:val="00906E48"/>
    <w:rsid w:val="00907268"/>
    <w:rsid w:val="00910294"/>
    <w:rsid w:val="00910C9D"/>
    <w:rsid w:val="009112F0"/>
    <w:rsid w:val="00911395"/>
    <w:rsid w:val="00912F39"/>
    <w:rsid w:val="009134EF"/>
    <w:rsid w:val="0091460B"/>
    <w:rsid w:val="00915D2C"/>
    <w:rsid w:val="00916440"/>
    <w:rsid w:val="009217B4"/>
    <w:rsid w:val="009217F3"/>
    <w:rsid w:val="00921B0F"/>
    <w:rsid w:val="00922162"/>
    <w:rsid w:val="0092331B"/>
    <w:rsid w:val="0092421A"/>
    <w:rsid w:val="009268BC"/>
    <w:rsid w:val="00926D82"/>
    <w:rsid w:val="00927D95"/>
    <w:rsid w:val="00927EFD"/>
    <w:rsid w:val="00930968"/>
    <w:rsid w:val="00932987"/>
    <w:rsid w:val="00932F7E"/>
    <w:rsid w:val="00935028"/>
    <w:rsid w:val="00935292"/>
    <w:rsid w:val="009359EE"/>
    <w:rsid w:val="00935CFA"/>
    <w:rsid w:val="00935E13"/>
    <w:rsid w:val="00935EA9"/>
    <w:rsid w:val="00935FD5"/>
    <w:rsid w:val="00936A07"/>
    <w:rsid w:val="009421B5"/>
    <w:rsid w:val="009422EF"/>
    <w:rsid w:val="0094248B"/>
    <w:rsid w:val="00943392"/>
    <w:rsid w:val="00943800"/>
    <w:rsid w:val="00943FBC"/>
    <w:rsid w:val="00944E36"/>
    <w:rsid w:val="00944F5E"/>
    <w:rsid w:val="009451E7"/>
    <w:rsid w:val="00945586"/>
    <w:rsid w:val="009455B5"/>
    <w:rsid w:val="00945DE5"/>
    <w:rsid w:val="009464CD"/>
    <w:rsid w:val="009464DF"/>
    <w:rsid w:val="009508F1"/>
    <w:rsid w:val="00950DB7"/>
    <w:rsid w:val="00952029"/>
    <w:rsid w:val="00952DF0"/>
    <w:rsid w:val="009539C3"/>
    <w:rsid w:val="009544E3"/>
    <w:rsid w:val="0095450C"/>
    <w:rsid w:val="00954FAE"/>
    <w:rsid w:val="00955416"/>
    <w:rsid w:val="00955D66"/>
    <w:rsid w:val="0095785C"/>
    <w:rsid w:val="009604D4"/>
    <w:rsid w:val="009606B7"/>
    <w:rsid w:val="00962BA2"/>
    <w:rsid w:val="00963BAB"/>
    <w:rsid w:val="00964B10"/>
    <w:rsid w:val="00964D5B"/>
    <w:rsid w:val="00965D84"/>
    <w:rsid w:val="009711CF"/>
    <w:rsid w:val="009714A6"/>
    <w:rsid w:val="00971F7A"/>
    <w:rsid w:val="009725C3"/>
    <w:rsid w:val="0097264B"/>
    <w:rsid w:val="00972A2F"/>
    <w:rsid w:val="00973147"/>
    <w:rsid w:val="0097322A"/>
    <w:rsid w:val="00973D6D"/>
    <w:rsid w:val="009755A2"/>
    <w:rsid w:val="009762AA"/>
    <w:rsid w:val="00976405"/>
    <w:rsid w:val="009770F3"/>
    <w:rsid w:val="00977C1E"/>
    <w:rsid w:val="00980475"/>
    <w:rsid w:val="00980D77"/>
    <w:rsid w:val="00980F1D"/>
    <w:rsid w:val="00981335"/>
    <w:rsid w:val="009834A0"/>
    <w:rsid w:val="00983954"/>
    <w:rsid w:val="00984686"/>
    <w:rsid w:val="00984A19"/>
    <w:rsid w:val="00984AF9"/>
    <w:rsid w:val="00984C1D"/>
    <w:rsid w:val="00984CAE"/>
    <w:rsid w:val="00984CEA"/>
    <w:rsid w:val="00984FAA"/>
    <w:rsid w:val="0098541D"/>
    <w:rsid w:val="0098556A"/>
    <w:rsid w:val="00986AF8"/>
    <w:rsid w:val="0098752A"/>
    <w:rsid w:val="00987550"/>
    <w:rsid w:val="009902CF"/>
    <w:rsid w:val="00992734"/>
    <w:rsid w:val="0099282A"/>
    <w:rsid w:val="00992C8D"/>
    <w:rsid w:val="00992F04"/>
    <w:rsid w:val="00994F9B"/>
    <w:rsid w:val="009A159B"/>
    <w:rsid w:val="009A1FA8"/>
    <w:rsid w:val="009A2624"/>
    <w:rsid w:val="009A2F1E"/>
    <w:rsid w:val="009A3366"/>
    <w:rsid w:val="009A3508"/>
    <w:rsid w:val="009A3655"/>
    <w:rsid w:val="009A48B6"/>
    <w:rsid w:val="009A61F6"/>
    <w:rsid w:val="009A72EC"/>
    <w:rsid w:val="009B33E6"/>
    <w:rsid w:val="009B3CE0"/>
    <w:rsid w:val="009B4216"/>
    <w:rsid w:val="009B57DC"/>
    <w:rsid w:val="009B581E"/>
    <w:rsid w:val="009B5AEF"/>
    <w:rsid w:val="009B60BD"/>
    <w:rsid w:val="009B7550"/>
    <w:rsid w:val="009B7768"/>
    <w:rsid w:val="009C0662"/>
    <w:rsid w:val="009C0883"/>
    <w:rsid w:val="009C0AEF"/>
    <w:rsid w:val="009C185D"/>
    <w:rsid w:val="009C3638"/>
    <w:rsid w:val="009C3B82"/>
    <w:rsid w:val="009C3BD4"/>
    <w:rsid w:val="009C4369"/>
    <w:rsid w:val="009C4B32"/>
    <w:rsid w:val="009C689F"/>
    <w:rsid w:val="009D0718"/>
    <w:rsid w:val="009D09CF"/>
    <w:rsid w:val="009D2029"/>
    <w:rsid w:val="009D3C6F"/>
    <w:rsid w:val="009D6837"/>
    <w:rsid w:val="009D7160"/>
    <w:rsid w:val="009D726B"/>
    <w:rsid w:val="009D75B4"/>
    <w:rsid w:val="009E1D79"/>
    <w:rsid w:val="009E3F7F"/>
    <w:rsid w:val="009E489F"/>
    <w:rsid w:val="009E57C8"/>
    <w:rsid w:val="009E5829"/>
    <w:rsid w:val="009E648D"/>
    <w:rsid w:val="009E64C2"/>
    <w:rsid w:val="009F0239"/>
    <w:rsid w:val="009F0286"/>
    <w:rsid w:val="009F0C46"/>
    <w:rsid w:val="009F18CA"/>
    <w:rsid w:val="009F2B2D"/>
    <w:rsid w:val="009F2B9F"/>
    <w:rsid w:val="009F3BB8"/>
    <w:rsid w:val="009F4A17"/>
    <w:rsid w:val="009F4F1C"/>
    <w:rsid w:val="009F6A1B"/>
    <w:rsid w:val="009F7054"/>
    <w:rsid w:val="009F746B"/>
    <w:rsid w:val="009F7648"/>
    <w:rsid w:val="009F7BB2"/>
    <w:rsid w:val="009F7DBB"/>
    <w:rsid w:val="00A000B9"/>
    <w:rsid w:val="00A00DD2"/>
    <w:rsid w:val="00A0168A"/>
    <w:rsid w:val="00A01BBF"/>
    <w:rsid w:val="00A02119"/>
    <w:rsid w:val="00A03779"/>
    <w:rsid w:val="00A05FCA"/>
    <w:rsid w:val="00A06DD8"/>
    <w:rsid w:val="00A10A1A"/>
    <w:rsid w:val="00A10A27"/>
    <w:rsid w:val="00A1161A"/>
    <w:rsid w:val="00A1202A"/>
    <w:rsid w:val="00A12132"/>
    <w:rsid w:val="00A12C8E"/>
    <w:rsid w:val="00A1407B"/>
    <w:rsid w:val="00A14122"/>
    <w:rsid w:val="00A145A8"/>
    <w:rsid w:val="00A14823"/>
    <w:rsid w:val="00A14CD2"/>
    <w:rsid w:val="00A14DC5"/>
    <w:rsid w:val="00A15DC5"/>
    <w:rsid w:val="00A1641A"/>
    <w:rsid w:val="00A165FE"/>
    <w:rsid w:val="00A1737D"/>
    <w:rsid w:val="00A17492"/>
    <w:rsid w:val="00A202B5"/>
    <w:rsid w:val="00A207B0"/>
    <w:rsid w:val="00A20E4B"/>
    <w:rsid w:val="00A226D8"/>
    <w:rsid w:val="00A277AA"/>
    <w:rsid w:val="00A303EE"/>
    <w:rsid w:val="00A30850"/>
    <w:rsid w:val="00A3167C"/>
    <w:rsid w:val="00A321C4"/>
    <w:rsid w:val="00A3334B"/>
    <w:rsid w:val="00A33F18"/>
    <w:rsid w:val="00A34DDE"/>
    <w:rsid w:val="00A35142"/>
    <w:rsid w:val="00A3539F"/>
    <w:rsid w:val="00A35454"/>
    <w:rsid w:val="00A35F3F"/>
    <w:rsid w:val="00A36D02"/>
    <w:rsid w:val="00A40011"/>
    <w:rsid w:val="00A413AB"/>
    <w:rsid w:val="00A4174A"/>
    <w:rsid w:val="00A41F0C"/>
    <w:rsid w:val="00A42294"/>
    <w:rsid w:val="00A424D1"/>
    <w:rsid w:val="00A42EA2"/>
    <w:rsid w:val="00A436EF"/>
    <w:rsid w:val="00A43EE3"/>
    <w:rsid w:val="00A44081"/>
    <w:rsid w:val="00A44778"/>
    <w:rsid w:val="00A45678"/>
    <w:rsid w:val="00A4706B"/>
    <w:rsid w:val="00A47953"/>
    <w:rsid w:val="00A52FD4"/>
    <w:rsid w:val="00A54770"/>
    <w:rsid w:val="00A55264"/>
    <w:rsid w:val="00A57BEA"/>
    <w:rsid w:val="00A60CFC"/>
    <w:rsid w:val="00A617B6"/>
    <w:rsid w:val="00A631E5"/>
    <w:rsid w:val="00A63A0D"/>
    <w:rsid w:val="00A6459A"/>
    <w:rsid w:val="00A64A98"/>
    <w:rsid w:val="00A655CF"/>
    <w:rsid w:val="00A65D1A"/>
    <w:rsid w:val="00A66C10"/>
    <w:rsid w:val="00A67864"/>
    <w:rsid w:val="00A67DD8"/>
    <w:rsid w:val="00A706CE"/>
    <w:rsid w:val="00A71CB8"/>
    <w:rsid w:val="00A7215C"/>
    <w:rsid w:val="00A726FB"/>
    <w:rsid w:val="00A72B9F"/>
    <w:rsid w:val="00A73A48"/>
    <w:rsid w:val="00A74B79"/>
    <w:rsid w:val="00A74C1D"/>
    <w:rsid w:val="00A74CD6"/>
    <w:rsid w:val="00A75560"/>
    <w:rsid w:val="00A75D23"/>
    <w:rsid w:val="00A7641E"/>
    <w:rsid w:val="00A775B5"/>
    <w:rsid w:val="00A8247B"/>
    <w:rsid w:val="00A8345D"/>
    <w:rsid w:val="00A84C70"/>
    <w:rsid w:val="00A856B4"/>
    <w:rsid w:val="00A8747E"/>
    <w:rsid w:val="00A90992"/>
    <w:rsid w:val="00A90A04"/>
    <w:rsid w:val="00A92020"/>
    <w:rsid w:val="00A924E7"/>
    <w:rsid w:val="00A926EF"/>
    <w:rsid w:val="00A93928"/>
    <w:rsid w:val="00A939A7"/>
    <w:rsid w:val="00A93F10"/>
    <w:rsid w:val="00A96A19"/>
    <w:rsid w:val="00A97F03"/>
    <w:rsid w:val="00AA0F3A"/>
    <w:rsid w:val="00AA2BEC"/>
    <w:rsid w:val="00AA33AA"/>
    <w:rsid w:val="00AA38D6"/>
    <w:rsid w:val="00AA715C"/>
    <w:rsid w:val="00AA72E2"/>
    <w:rsid w:val="00AB12D1"/>
    <w:rsid w:val="00AB2014"/>
    <w:rsid w:val="00AB5E49"/>
    <w:rsid w:val="00AB6060"/>
    <w:rsid w:val="00AB641E"/>
    <w:rsid w:val="00AB664A"/>
    <w:rsid w:val="00AB6FB7"/>
    <w:rsid w:val="00AB7782"/>
    <w:rsid w:val="00AB79DC"/>
    <w:rsid w:val="00AB7B24"/>
    <w:rsid w:val="00AB7D58"/>
    <w:rsid w:val="00AC1D28"/>
    <w:rsid w:val="00AC1E5B"/>
    <w:rsid w:val="00AC2ACA"/>
    <w:rsid w:val="00AC38B0"/>
    <w:rsid w:val="00AC4384"/>
    <w:rsid w:val="00AC5194"/>
    <w:rsid w:val="00AC5DE3"/>
    <w:rsid w:val="00AC6561"/>
    <w:rsid w:val="00AC7893"/>
    <w:rsid w:val="00AC7D72"/>
    <w:rsid w:val="00AD0241"/>
    <w:rsid w:val="00AD15A3"/>
    <w:rsid w:val="00AD1D03"/>
    <w:rsid w:val="00AD245A"/>
    <w:rsid w:val="00AD2B98"/>
    <w:rsid w:val="00AD329D"/>
    <w:rsid w:val="00AD3A03"/>
    <w:rsid w:val="00AD3C35"/>
    <w:rsid w:val="00AD3C6C"/>
    <w:rsid w:val="00AD5E0E"/>
    <w:rsid w:val="00AD74C3"/>
    <w:rsid w:val="00AE067B"/>
    <w:rsid w:val="00AE0758"/>
    <w:rsid w:val="00AE0ABC"/>
    <w:rsid w:val="00AE1742"/>
    <w:rsid w:val="00AE2E6D"/>
    <w:rsid w:val="00AE3016"/>
    <w:rsid w:val="00AE3746"/>
    <w:rsid w:val="00AE46CA"/>
    <w:rsid w:val="00AE4DDC"/>
    <w:rsid w:val="00AE4FFB"/>
    <w:rsid w:val="00AE51F1"/>
    <w:rsid w:val="00AE56C9"/>
    <w:rsid w:val="00AE6B47"/>
    <w:rsid w:val="00AE7279"/>
    <w:rsid w:val="00AE784A"/>
    <w:rsid w:val="00AF00A0"/>
    <w:rsid w:val="00AF22FC"/>
    <w:rsid w:val="00AF5498"/>
    <w:rsid w:val="00AF5677"/>
    <w:rsid w:val="00AF5EAB"/>
    <w:rsid w:val="00AF6865"/>
    <w:rsid w:val="00AF7AF1"/>
    <w:rsid w:val="00B0009A"/>
    <w:rsid w:val="00B00C4D"/>
    <w:rsid w:val="00B00C5F"/>
    <w:rsid w:val="00B00CC7"/>
    <w:rsid w:val="00B01A92"/>
    <w:rsid w:val="00B059A4"/>
    <w:rsid w:val="00B061EE"/>
    <w:rsid w:val="00B0697B"/>
    <w:rsid w:val="00B0788A"/>
    <w:rsid w:val="00B103F0"/>
    <w:rsid w:val="00B112AB"/>
    <w:rsid w:val="00B112C7"/>
    <w:rsid w:val="00B12939"/>
    <w:rsid w:val="00B13360"/>
    <w:rsid w:val="00B144D8"/>
    <w:rsid w:val="00B14B8B"/>
    <w:rsid w:val="00B14EC8"/>
    <w:rsid w:val="00B16077"/>
    <w:rsid w:val="00B17F92"/>
    <w:rsid w:val="00B212F0"/>
    <w:rsid w:val="00B2244C"/>
    <w:rsid w:val="00B229C4"/>
    <w:rsid w:val="00B24DE3"/>
    <w:rsid w:val="00B255EB"/>
    <w:rsid w:val="00B26A8E"/>
    <w:rsid w:val="00B271E7"/>
    <w:rsid w:val="00B308FB"/>
    <w:rsid w:val="00B30AAD"/>
    <w:rsid w:val="00B326CB"/>
    <w:rsid w:val="00B3283C"/>
    <w:rsid w:val="00B32A09"/>
    <w:rsid w:val="00B35018"/>
    <w:rsid w:val="00B3541E"/>
    <w:rsid w:val="00B36590"/>
    <w:rsid w:val="00B37EBB"/>
    <w:rsid w:val="00B40567"/>
    <w:rsid w:val="00B41DE9"/>
    <w:rsid w:val="00B43254"/>
    <w:rsid w:val="00B432EB"/>
    <w:rsid w:val="00B43CC1"/>
    <w:rsid w:val="00B4409D"/>
    <w:rsid w:val="00B445F7"/>
    <w:rsid w:val="00B45A0E"/>
    <w:rsid w:val="00B513A8"/>
    <w:rsid w:val="00B51E7B"/>
    <w:rsid w:val="00B5255A"/>
    <w:rsid w:val="00B5463E"/>
    <w:rsid w:val="00B5512E"/>
    <w:rsid w:val="00B5570C"/>
    <w:rsid w:val="00B5580A"/>
    <w:rsid w:val="00B55EA8"/>
    <w:rsid w:val="00B56143"/>
    <w:rsid w:val="00B57956"/>
    <w:rsid w:val="00B57C6C"/>
    <w:rsid w:val="00B60D61"/>
    <w:rsid w:val="00B6121E"/>
    <w:rsid w:val="00B613E1"/>
    <w:rsid w:val="00B6630D"/>
    <w:rsid w:val="00B66823"/>
    <w:rsid w:val="00B66C9F"/>
    <w:rsid w:val="00B676EA"/>
    <w:rsid w:val="00B67E67"/>
    <w:rsid w:val="00B700B3"/>
    <w:rsid w:val="00B70783"/>
    <w:rsid w:val="00B71757"/>
    <w:rsid w:val="00B729DE"/>
    <w:rsid w:val="00B72BF9"/>
    <w:rsid w:val="00B754D3"/>
    <w:rsid w:val="00B75DD0"/>
    <w:rsid w:val="00B76423"/>
    <w:rsid w:val="00B769E5"/>
    <w:rsid w:val="00B76BB6"/>
    <w:rsid w:val="00B76CEE"/>
    <w:rsid w:val="00B775AA"/>
    <w:rsid w:val="00B77A6A"/>
    <w:rsid w:val="00B8018A"/>
    <w:rsid w:val="00B8070F"/>
    <w:rsid w:val="00B813A9"/>
    <w:rsid w:val="00B82CBA"/>
    <w:rsid w:val="00B82E4D"/>
    <w:rsid w:val="00B83CA5"/>
    <w:rsid w:val="00B840CB"/>
    <w:rsid w:val="00B848B2"/>
    <w:rsid w:val="00B84983"/>
    <w:rsid w:val="00B85A4A"/>
    <w:rsid w:val="00B85AC9"/>
    <w:rsid w:val="00B86437"/>
    <w:rsid w:val="00B87311"/>
    <w:rsid w:val="00B877F8"/>
    <w:rsid w:val="00B905BE"/>
    <w:rsid w:val="00B90FAD"/>
    <w:rsid w:val="00B91433"/>
    <w:rsid w:val="00B91855"/>
    <w:rsid w:val="00B92A69"/>
    <w:rsid w:val="00B92C6A"/>
    <w:rsid w:val="00B94185"/>
    <w:rsid w:val="00B95FD6"/>
    <w:rsid w:val="00BA03AA"/>
    <w:rsid w:val="00BA13D5"/>
    <w:rsid w:val="00BA159C"/>
    <w:rsid w:val="00BA1CB2"/>
    <w:rsid w:val="00BA278C"/>
    <w:rsid w:val="00BA41D8"/>
    <w:rsid w:val="00BA49AD"/>
    <w:rsid w:val="00BA4C29"/>
    <w:rsid w:val="00BA58D4"/>
    <w:rsid w:val="00BA71C1"/>
    <w:rsid w:val="00BA75F8"/>
    <w:rsid w:val="00BB02B3"/>
    <w:rsid w:val="00BB0F6F"/>
    <w:rsid w:val="00BB17A6"/>
    <w:rsid w:val="00BB26FB"/>
    <w:rsid w:val="00BB3AF4"/>
    <w:rsid w:val="00BB4171"/>
    <w:rsid w:val="00BB5014"/>
    <w:rsid w:val="00BB599C"/>
    <w:rsid w:val="00BB5D6E"/>
    <w:rsid w:val="00BB720E"/>
    <w:rsid w:val="00BB79D9"/>
    <w:rsid w:val="00BB7F43"/>
    <w:rsid w:val="00BC04A7"/>
    <w:rsid w:val="00BC08E8"/>
    <w:rsid w:val="00BC1AFA"/>
    <w:rsid w:val="00BC2BD8"/>
    <w:rsid w:val="00BC3685"/>
    <w:rsid w:val="00BC4E38"/>
    <w:rsid w:val="00BC6A98"/>
    <w:rsid w:val="00BC6D22"/>
    <w:rsid w:val="00BC6EAD"/>
    <w:rsid w:val="00BC7021"/>
    <w:rsid w:val="00BC7092"/>
    <w:rsid w:val="00BD0069"/>
    <w:rsid w:val="00BD06B3"/>
    <w:rsid w:val="00BD0B14"/>
    <w:rsid w:val="00BD0BFA"/>
    <w:rsid w:val="00BD10C3"/>
    <w:rsid w:val="00BD229B"/>
    <w:rsid w:val="00BD4420"/>
    <w:rsid w:val="00BD4B96"/>
    <w:rsid w:val="00BD52B7"/>
    <w:rsid w:val="00BD685D"/>
    <w:rsid w:val="00BD6BC1"/>
    <w:rsid w:val="00BD78BB"/>
    <w:rsid w:val="00BE052A"/>
    <w:rsid w:val="00BE0BC8"/>
    <w:rsid w:val="00BE1187"/>
    <w:rsid w:val="00BE122C"/>
    <w:rsid w:val="00BE1B6E"/>
    <w:rsid w:val="00BE22EE"/>
    <w:rsid w:val="00BE250D"/>
    <w:rsid w:val="00BE3952"/>
    <w:rsid w:val="00BE5CF1"/>
    <w:rsid w:val="00BE6D4D"/>
    <w:rsid w:val="00BE6F0E"/>
    <w:rsid w:val="00BF2C52"/>
    <w:rsid w:val="00BF3732"/>
    <w:rsid w:val="00BF3F72"/>
    <w:rsid w:val="00BF50A4"/>
    <w:rsid w:val="00BF5206"/>
    <w:rsid w:val="00BF5ADA"/>
    <w:rsid w:val="00BF5AF2"/>
    <w:rsid w:val="00BF6AE8"/>
    <w:rsid w:val="00C0135E"/>
    <w:rsid w:val="00C02173"/>
    <w:rsid w:val="00C043B7"/>
    <w:rsid w:val="00C0455E"/>
    <w:rsid w:val="00C05317"/>
    <w:rsid w:val="00C056C8"/>
    <w:rsid w:val="00C10068"/>
    <w:rsid w:val="00C10198"/>
    <w:rsid w:val="00C15849"/>
    <w:rsid w:val="00C1696A"/>
    <w:rsid w:val="00C16FE4"/>
    <w:rsid w:val="00C171EA"/>
    <w:rsid w:val="00C17867"/>
    <w:rsid w:val="00C17A49"/>
    <w:rsid w:val="00C2028E"/>
    <w:rsid w:val="00C20762"/>
    <w:rsid w:val="00C207BB"/>
    <w:rsid w:val="00C208A1"/>
    <w:rsid w:val="00C20D08"/>
    <w:rsid w:val="00C2348E"/>
    <w:rsid w:val="00C236CA"/>
    <w:rsid w:val="00C2395C"/>
    <w:rsid w:val="00C23A84"/>
    <w:rsid w:val="00C23E9F"/>
    <w:rsid w:val="00C2474B"/>
    <w:rsid w:val="00C248F9"/>
    <w:rsid w:val="00C26BF3"/>
    <w:rsid w:val="00C301DB"/>
    <w:rsid w:val="00C30251"/>
    <w:rsid w:val="00C30506"/>
    <w:rsid w:val="00C305E3"/>
    <w:rsid w:val="00C30BD7"/>
    <w:rsid w:val="00C3142D"/>
    <w:rsid w:val="00C3159C"/>
    <w:rsid w:val="00C31A75"/>
    <w:rsid w:val="00C3225B"/>
    <w:rsid w:val="00C32861"/>
    <w:rsid w:val="00C32A1A"/>
    <w:rsid w:val="00C33363"/>
    <w:rsid w:val="00C33CE7"/>
    <w:rsid w:val="00C34638"/>
    <w:rsid w:val="00C35704"/>
    <w:rsid w:val="00C3626B"/>
    <w:rsid w:val="00C40015"/>
    <w:rsid w:val="00C40A5C"/>
    <w:rsid w:val="00C41275"/>
    <w:rsid w:val="00C41F8E"/>
    <w:rsid w:val="00C4245B"/>
    <w:rsid w:val="00C426E9"/>
    <w:rsid w:val="00C42EC7"/>
    <w:rsid w:val="00C43048"/>
    <w:rsid w:val="00C436A9"/>
    <w:rsid w:val="00C43E86"/>
    <w:rsid w:val="00C45A55"/>
    <w:rsid w:val="00C465B4"/>
    <w:rsid w:val="00C46D26"/>
    <w:rsid w:val="00C477F7"/>
    <w:rsid w:val="00C502CA"/>
    <w:rsid w:val="00C50972"/>
    <w:rsid w:val="00C511E4"/>
    <w:rsid w:val="00C51C9C"/>
    <w:rsid w:val="00C52424"/>
    <w:rsid w:val="00C52606"/>
    <w:rsid w:val="00C52D77"/>
    <w:rsid w:val="00C54D13"/>
    <w:rsid w:val="00C5525F"/>
    <w:rsid w:val="00C55F72"/>
    <w:rsid w:val="00C563C2"/>
    <w:rsid w:val="00C566D0"/>
    <w:rsid w:val="00C570C3"/>
    <w:rsid w:val="00C57508"/>
    <w:rsid w:val="00C60A2B"/>
    <w:rsid w:val="00C614A8"/>
    <w:rsid w:val="00C616ED"/>
    <w:rsid w:val="00C617A5"/>
    <w:rsid w:val="00C6325F"/>
    <w:rsid w:val="00C63B0C"/>
    <w:rsid w:val="00C64A0E"/>
    <w:rsid w:val="00C70088"/>
    <w:rsid w:val="00C70A34"/>
    <w:rsid w:val="00C70EBD"/>
    <w:rsid w:val="00C7539A"/>
    <w:rsid w:val="00C77329"/>
    <w:rsid w:val="00C80D97"/>
    <w:rsid w:val="00C8196D"/>
    <w:rsid w:val="00C82E84"/>
    <w:rsid w:val="00C83121"/>
    <w:rsid w:val="00C87D9C"/>
    <w:rsid w:val="00C91217"/>
    <w:rsid w:val="00C91A49"/>
    <w:rsid w:val="00C91DDA"/>
    <w:rsid w:val="00C92A8A"/>
    <w:rsid w:val="00C937E4"/>
    <w:rsid w:val="00C944A4"/>
    <w:rsid w:val="00C94A3C"/>
    <w:rsid w:val="00C95635"/>
    <w:rsid w:val="00C95647"/>
    <w:rsid w:val="00C959ED"/>
    <w:rsid w:val="00C972A9"/>
    <w:rsid w:val="00C97768"/>
    <w:rsid w:val="00CA1A35"/>
    <w:rsid w:val="00CA1A7C"/>
    <w:rsid w:val="00CA1CBA"/>
    <w:rsid w:val="00CA208D"/>
    <w:rsid w:val="00CA33DD"/>
    <w:rsid w:val="00CA4D2C"/>
    <w:rsid w:val="00CA50B8"/>
    <w:rsid w:val="00CA5A95"/>
    <w:rsid w:val="00CA6AA0"/>
    <w:rsid w:val="00CA777F"/>
    <w:rsid w:val="00CA77D2"/>
    <w:rsid w:val="00CB08E4"/>
    <w:rsid w:val="00CB3CAB"/>
    <w:rsid w:val="00CB3F15"/>
    <w:rsid w:val="00CB48B5"/>
    <w:rsid w:val="00CB4921"/>
    <w:rsid w:val="00CB5576"/>
    <w:rsid w:val="00CB6F30"/>
    <w:rsid w:val="00CB6F3D"/>
    <w:rsid w:val="00CC1F4F"/>
    <w:rsid w:val="00CC2541"/>
    <w:rsid w:val="00CC2676"/>
    <w:rsid w:val="00CC3CA8"/>
    <w:rsid w:val="00CC473F"/>
    <w:rsid w:val="00CC49AD"/>
    <w:rsid w:val="00CC4E47"/>
    <w:rsid w:val="00CC5228"/>
    <w:rsid w:val="00CC5F98"/>
    <w:rsid w:val="00CC6580"/>
    <w:rsid w:val="00CC7E85"/>
    <w:rsid w:val="00CD155E"/>
    <w:rsid w:val="00CD193D"/>
    <w:rsid w:val="00CD3BDA"/>
    <w:rsid w:val="00CD4482"/>
    <w:rsid w:val="00CD4C4C"/>
    <w:rsid w:val="00CD51F2"/>
    <w:rsid w:val="00CD6A39"/>
    <w:rsid w:val="00CD7599"/>
    <w:rsid w:val="00CD7CC3"/>
    <w:rsid w:val="00CE19C3"/>
    <w:rsid w:val="00CE3B33"/>
    <w:rsid w:val="00CE4713"/>
    <w:rsid w:val="00CE5087"/>
    <w:rsid w:val="00CE6FA7"/>
    <w:rsid w:val="00CF14DF"/>
    <w:rsid w:val="00CF18E3"/>
    <w:rsid w:val="00CF272C"/>
    <w:rsid w:val="00CF3CBC"/>
    <w:rsid w:val="00CF4605"/>
    <w:rsid w:val="00CF4BF4"/>
    <w:rsid w:val="00CF4D7A"/>
    <w:rsid w:val="00CF76FE"/>
    <w:rsid w:val="00D00C1B"/>
    <w:rsid w:val="00D015F1"/>
    <w:rsid w:val="00D01728"/>
    <w:rsid w:val="00D05B6F"/>
    <w:rsid w:val="00D06CB8"/>
    <w:rsid w:val="00D07C44"/>
    <w:rsid w:val="00D07CEE"/>
    <w:rsid w:val="00D101F6"/>
    <w:rsid w:val="00D1046C"/>
    <w:rsid w:val="00D10D5B"/>
    <w:rsid w:val="00D115AF"/>
    <w:rsid w:val="00D123E1"/>
    <w:rsid w:val="00D12610"/>
    <w:rsid w:val="00D15001"/>
    <w:rsid w:val="00D1502C"/>
    <w:rsid w:val="00D16E8D"/>
    <w:rsid w:val="00D17843"/>
    <w:rsid w:val="00D2262F"/>
    <w:rsid w:val="00D22F6C"/>
    <w:rsid w:val="00D23063"/>
    <w:rsid w:val="00D25213"/>
    <w:rsid w:val="00D2627B"/>
    <w:rsid w:val="00D2787D"/>
    <w:rsid w:val="00D27A30"/>
    <w:rsid w:val="00D30162"/>
    <w:rsid w:val="00D3455B"/>
    <w:rsid w:val="00D351EF"/>
    <w:rsid w:val="00D362A7"/>
    <w:rsid w:val="00D3646B"/>
    <w:rsid w:val="00D42A0A"/>
    <w:rsid w:val="00D42C7B"/>
    <w:rsid w:val="00D44B42"/>
    <w:rsid w:val="00D46735"/>
    <w:rsid w:val="00D46D1C"/>
    <w:rsid w:val="00D47990"/>
    <w:rsid w:val="00D50CD0"/>
    <w:rsid w:val="00D530EA"/>
    <w:rsid w:val="00D535EC"/>
    <w:rsid w:val="00D53637"/>
    <w:rsid w:val="00D53D5B"/>
    <w:rsid w:val="00D53E41"/>
    <w:rsid w:val="00D54723"/>
    <w:rsid w:val="00D54E8E"/>
    <w:rsid w:val="00D55DEF"/>
    <w:rsid w:val="00D56192"/>
    <w:rsid w:val="00D5656B"/>
    <w:rsid w:val="00D56911"/>
    <w:rsid w:val="00D569C8"/>
    <w:rsid w:val="00D5707D"/>
    <w:rsid w:val="00D575B1"/>
    <w:rsid w:val="00D579A1"/>
    <w:rsid w:val="00D605A2"/>
    <w:rsid w:val="00D623BD"/>
    <w:rsid w:val="00D6299F"/>
    <w:rsid w:val="00D65958"/>
    <w:rsid w:val="00D70068"/>
    <w:rsid w:val="00D708E3"/>
    <w:rsid w:val="00D70D26"/>
    <w:rsid w:val="00D72465"/>
    <w:rsid w:val="00D724B6"/>
    <w:rsid w:val="00D72A37"/>
    <w:rsid w:val="00D74ADD"/>
    <w:rsid w:val="00D750BB"/>
    <w:rsid w:val="00D762E1"/>
    <w:rsid w:val="00D7706C"/>
    <w:rsid w:val="00D80CC3"/>
    <w:rsid w:val="00D81BE9"/>
    <w:rsid w:val="00D84977"/>
    <w:rsid w:val="00D84998"/>
    <w:rsid w:val="00D9080E"/>
    <w:rsid w:val="00D90E1A"/>
    <w:rsid w:val="00D9220F"/>
    <w:rsid w:val="00D9276B"/>
    <w:rsid w:val="00D943A9"/>
    <w:rsid w:val="00D95818"/>
    <w:rsid w:val="00D96D0E"/>
    <w:rsid w:val="00DA07FC"/>
    <w:rsid w:val="00DA1730"/>
    <w:rsid w:val="00DA1808"/>
    <w:rsid w:val="00DA181C"/>
    <w:rsid w:val="00DA1D3D"/>
    <w:rsid w:val="00DA1E8F"/>
    <w:rsid w:val="00DA3E42"/>
    <w:rsid w:val="00DA7507"/>
    <w:rsid w:val="00DA756F"/>
    <w:rsid w:val="00DB0E29"/>
    <w:rsid w:val="00DB1476"/>
    <w:rsid w:val="00DB3035"/>
    <w:rsid w:val="00DB34A9"/>
    <w:rsid w:val="00DB585E"/>
    <w:rsid w:val="00DB747B"/>
    <w:rsid w:val="00DC0124"/>
    <w:rsid w:val="00DC0CAA"/>
    <w:rsid w:val="00DC0DC1"/>
    <w:rsid w:val="00DC147C"/>
    <w:rsid w:val="00DC19C5"/>
    <w:rsid w:val="00DC2D02"/>
    <w:rsid w:val="00DC4504"/>
    <w:rsid w:val="00DC4A95"/>
    <w:rsid w:val="00DC4FA5"/>
    <w:rsid w:val="00DC506E"/>
    <w:rsid w:val="00DC5CB2"/>
    <w:rsid w:val="00DC6E73"/>
    <w:rsid w:val="00DC6EDC"/>
    <w:rsid w:val="00DC7AA1"/>
    <w:rsid w:val="00DD0467"/>
    <w:rsid w:val="00DD0A09"/>
    <w:rsid w:val="00DD1524"/>
    <w:rsid w:val="00DD1994"/>
    <w:rsid w:val="00DD1E6E"/>
    <w:rsid w:val="00DD1FD1"/>
    <w:rsid w:val="00DD3454"/>
    <w:rsid w:val="00DD4874"/>
    <w:rsid w:val="00DD5009"/>
    <w:rsid w:val="00DD6296"/>
    <w:rsid w:val="00DD6EF3"/>
    <w:rsid w:val="00DE0BCA"/>
    <w:rsid w:val="00DE0FD2"/>
    <w:rsid w:val="00DE17FB"/>
    <w:rsid w:val="00DE19A7"/>
    <w:rsid w:val="00DE22AC"/>
    <w:rsid w:val="00DE24DC"/>
    <w:rsid w:val="00DE3697"/>
    <w:rsid w:val="00DE4646"/>
    <w:rsid w:val="00DE484E"/>
    <w:rsid w:val="00DE5E57"/>
    <w:rsid w:val="00DE690E"/>
    <w:rsid w:val="00DF18EC"/>
    <w:rsid w:val="00DF270E"/>
    <w:rsid w:val="00DF2DF2"/>
    <w:rsid w:val="00DF40DB"/>
    <w:rsid w:val="00DF4509"/>
    <w:rsid w:val="00DF4D0E"/>
    <w:rsid w:val="00DF5800"/>
    <w:rsid w:val="00DF5FE4"/>
    <w:rsid w:val="00DF75CD"/>
    <w:rsid w:val="00DF7BA4"/>
    <w:rsid w:val="00E04708"/>
    <w:rsid w:val="00E04C83"/>
    <w:rsid w:val="00E04CEF"/>
    <w:rsid w:val="00E05745"/>
    <w:rsid w:val="00E05B6A"/>
    <w:rsid w:val="00E05C1F"/>
    <w:rsid w:val="00E0700D"/>
    <w:rsid w:val="00E07AD4"/>
    <w:rsid w:val="00E07C3D"/>
    <w:rsid w:val="00E12030"/>
    <w:rsid w:val="00E13A80"/>
    <w:rsid w:val="00E13EA4"/>
    <w:rsid w:val="00E15CD7"/>
    <w:rsid w:val="00E15D30"/>
    <w:rsid w:val="00E162A3"/>
    <w:rsid w:val="00E1646C"/>
    <w:rsid w:val="00E16663"/>
    <w:rsid w:val="00E166DA"/>
    <w:rsid w:val="00E178B1"/>
    <w:rsid w:val="00E21161"/>
    <w:rsid w:val="00E22C46"/>
    <w:rsid w:val="00E22E62"/>
    <w:rsid w:val="00E2315E"/>
    <w:rsid w:val="00E24756"/>
    <w:rsid w:val="00E253E6"/>
    <w:rsid w:val="00E264EA"/>
    <w:rsid w:val="00E266D8"/>
    <w:rsid w:val="00E27F0C"/>
    <w:rsid w:val="00E31A96"/>
    <w:rsid w:val="00E32D31"/>
    <w:rsid w:val="00E33BB5"/>
    <w:rsid w:val="00E3419D"/>
    <w:rsid w:val="00E34200"/>
    <w:rsid w:val="00E3583B"/>
    <w:rsid w:val="00E366BE"/>
    <w:rsid w:val="00E36728"/>
    <w:rsid w:val="00E403F8"/>
    <w:rsid w:val="00E406CA"/>
    <w:rsid w:val="00E408BE"/>
    <w:rsid w:val="00E41363"/>
    <w:rsid w:val="00E428B7"/>
    <w:rsid w:val="00E42F9B"/>
    <w:rsid w:val="00E432D8"/>
    <w:rsid w:val="00E43DAC"/>
    <w:rsid w:val="00E43E8D"/>
    <w:rsid w:val="00E44215"/>
    <w:rsid w:val="00E4431E"/>
    <w:rsid w:val="00E4433E"/>
    <w:rsid w:val="00E47F19"/>
    <w:rsid w:val="00E50D92"/>
    <w:rsid w:val="00E526C9"/>
    <w:rsid w:val="00E54894"/>
    <w:rsid w:val="00E54BD4"/>
    <w:rsid w:val="00E54CCE"/>
    <w:rsid w:val="00E54E52"/>
    <w:rsid w:val="00E56919"/>
    <w:rsid w:val="00E57D63"/>
    <w:rsid w:val="00E60322"/>
    <w:rsid w:val="00E6121F"/>
    <w:rsid w:val="00E62328"/>
    <w:rsid w:val="00E62DBD"/>
    <w:rsid w:val="00E635E8"/>
    <w:rsid w:val="00E64339"/>
    <w:rsid w:val="00E64ACC"/>
    <w:rsid w:val="00E65916"/>
    <w:rsid w:val="00E70990"/>
    <w:rsid w:val="00E70AE9"/>
    <w:rsid w:val="00E711F7"/>
    <w:rsid w:val="00E72282"/>
    <w:rsid w:val="00E7252F"/>
    <w:rsid w:val="00E72A7A"/>
    <w:rsid w:val="00E75CD7"/>
    <w:rsid w:val="00E75FD1"/>
    <w:rsid w:val="00E81553"/>
    <w:rsid w:val="00E826A7"/>
    <w:rsid w:val="00E84889"/>
    <w:rsid w:val="00E85CD7"/>
    <w:rsid w:val="00E8664D"/>
    <w:rsid w:val="00E9059E"/>
    <w:rsid w:val="00E939F3"/>
    <w:rsid w:val="00E95CCD"/>
    <w:rsid w:val="00E9670D"/>
    <w:rsid w:val="00E96A12"/>
    <w:rsid w:val="00E97444"/>
    <w:rsid w:val="00E9789D"/>
    <w:rsid w:val="00EA002D"/>
    <w:rsid w:val="00EA0A62"/>
    <w:rsid w:val="00EA233D"/>
    <w:rsid w:val="00EA2D3F"/>
    <w:rsid w:val="00EA33DD"/>
    <w:rsid w:val="00EA35B8"/>
    <w:rsid w:val="00EA3990"/>
    <w:rsid w:val="00EA6EF5"/>
    <w:rsid w:val="00EA7866"/>
    <w:rsid w:val="00EA796F"/>
    <w:rsid w:val="00EB055F"/>
    <w:rsid w:val="00EB1B77"/>
    <w:rsid w:val="00EB2139"/>
    <w:rsid w:val="00EB2DA8"/>
    <w:rsid w:val="00EB59A5"/>
    <w:rsid w:val="00EB5B1C"/>
    <w:rsid w:val="00EB5E4A"/>
    <w:rsid w:val="00EB61EA"/>
    <w:rsid w:val="00EB641D"/>
    <w:rsid w:val="00EB66EF"/>
    <w:rsid w:val="00EB78EE"/>
    <w:rsid w:val="00EB7A87"/>
    <w:rsid w:val="00EB7B94"/>
    <w:rsid w:val="00EC10C5"/>
    <w:rsid w:val="00EC1DA2"/>
    <w:rsid w:val="00EC2A53"/>
    <w:rsid w:val="00EC4377"/>
    <w:rsid w:val="00EC4D76"/>
    <w:rsid w:val="00EC506A"/>
    <w:rsid w:val="00EC65B0"/>
    <w:rsid w:val="00EC6B7E"/>
    <w:rsid w:val="00EC6BB7"/>
    <w:rsid w:val="00EC7FDE"/>
    <w:rsid w:val="00ED14D3"/>
    <w:rsid w:val="00ED2DCE"/>
    <w:rsid w:val="00ED3336"/>
    <w:rsid w:val="00ED63F0"/>
    <w:rsid w:val="00ED78C8"/>
    <w:rsid w:val="00ED7979"/>
    <w:rsid w:val="00ED7A37"/>
    <w:rsid w:val="00EE085B"/>
    <w:rsid w:val="00EE12AF"/>
    <w:rsid w:val="00EE2713"/>
    <w:rsid w:val="00EE2EBA"/>
    <w:rsid w:val="00EE3BE4"/>
    <w:rsid w:val="00EE4994"/>
    <w:rsid w:val="00EE4EAF"/>
    <w:rsid w:val="00EE5102"/>
    <w:rsid w:val="00EE5753"/>
    <w:rsid w:val="00EE5951"/>
    <w:rsid w:val="00EE620C"/>
    <w:rsid w:val="00EE62EA"/>
    <w:rsid w:val="00EE6643"/>
    <w:rsid w:val="00EE701D"/>
    <w:rsid w:val="00EE710D"/>
    <w:rsid w:val="00EF1457"/>
    <w:rsid w:val="00EF2137"/>
    <w:rsid w:val="00EF28D0"/>
    <w:rsid w:val="00EF30D5"/>
    <w:rsid w:val="00EF424D"/>
    <w:rsid w:val="00EF49AE"/>
    <w:rsid w:val="00EF49EC"/>
    <w:rsid w:val="00EF4FFB"/>
    <w:rsid w:val="00EF4FFE"/>
    <w:rsid w:val="00EF51AE"/>
    <w:rsid w:val="00EF58E0"/>
    <w:rsid w:val="00EF72D5"/>
    <w:rsid w:val="00F01888"/>
    <w:rsid w:val="00F026FF"/>
    <w:rsid w:val="00F034C6"/>
    <w:rsid w:val="00F03644"/>
    <w:rsid w:val="00F03A8B"/>
    <w:rsid w:val="00F0413D"/>
    <w:rsid w:val="00F045D4"/>
    <w:rsid w:val="00F052C9"/>
    <w:rsid w:val="00F06850"/>
    <w:rsid w:val="00F11C74"/>
    <w:rsid w:val="00F1280B"/>
    <w:rsid w:val="00F12D55"/>
    <w:rsid w:val="00F13F86"/>
    <w:rsid w:val="00F145E5"/>
    <w:rsid w:val="00F145F6"/>
    <w:rsid w:val="00F15A5B"/>
    <w:rsid w:val="00F15B30"/>
    <w:rsid w:val="00F15EDE"/>
    <w:rsid w:val="00F17195"/>
    <w:rsid w:val="00F1729E"/>
    <w:rsid w:val="00F2294A"/>
    <w:rsid w:val="00F24071"/>
    <w:rsid w:val="00F2426A"/>
    <w:rsid w:val="00F24CE7"/>
    <w:rsid w:val="00F24DC6"/>
    <w:rsid w:val="00F258D2"/>
    <w:rsid w:val="00F25D75"/>
    <w:rsid w:val="00F2636F"/>
    <w:rsid w:val="00F26D0E"/>
    <w:rsid w:val="00F27549"/>
    <w:rsid w:val="00F307B0"/>
    <w:rsid w:val="00F310B2"/>
    <w:rsid w:val="00F3123B"/>
    <w:rsid w:val="00F32DE6"/>
    <w:rsid w:val="00F3317A"/>
    <w:rsid w:val="00F344B6"/>
    <w:rsid w:val="00F35789"/>
    <w:rsid w:val="00F3613B"/>
    <w:rsid w:val="00F36AE9"/>
    <w:rsid w:val="00F370E7"/>
    <w:rsid w:val="00F40B6F"/>
    <w:rsid w:val="00F41626"/>
    <w:rsid w:val="00F4248F"/>
    <w:rsid w:val="00F426DE"/>
    <w:rsid w:val="00F42C99"/>
    <w:rsid w:val="00F433A0"/>
    <w:rsid w:val="00F444AC"/>
    <w:rsid w:val="00F45326"/>
    <w:rsid w:val="00F45A88"/>
    <w:rsid w:val="00F46FB0"/>
    <w:rsid w:val="00F47973"/>
    <w:rsid w:val="00F47F22"/>
    <w:rsid w:val="00F532EE"/>
    <w:rsid w:val="00F53EF9"/>
    <w:rsid w:val="00F5536B"/>
    <w:rsid w:val="00F5553B"/>
    <w:rsid w:val="00F556AA"/>
    <w:rsid w:val="00F55942"/>
    <w:rsid w:val="00F56A0E"/>
    <w:rsid w:val="00F578EC"/>
    <w:rsid w:val="00F601DC"/>
    <w:rsid w:val="00F60773"/>
    <w:rsid w:val="00F609AE"/>
    <w:rsid w:val="00F60F51"/>
    <w:rsid w:val="00F618C4"/>
    <w:rsid w:val="00F62BBD"/>
    <w:rsid w:val="00F63052"/>
    <w:rsid w:val="00F6308E"/>
    <w:rsid w:val="00F639E4"/>
    <w:rsid w:val="00F63E8A"/>
    <w:rsid w:val="00F64A81"/>
    <w:rsid w:val="00F65C32"/>
    <w:rsid w:val="00F70FEA"/>
    <w:rsid w:val="00F71B51"/>
    <w:rsid w:val="00F7208B"/>
    <w:rsid w:val="00F72383"/>
    <w:rsid w:val="00F723DD"/>
    <w:rsid w:val="00F72875"/>
    <w:rsid w:val="00F72906"/>
    <w:rsid w:val="00F7325F"/>
    <w:rsid w:val="00F75834"/>
    <w:rsid w:val="00F76123"/>
    <w:rsid w:val="00F77793"/>
    <w:rsid w:val="00F80B6A"/>
    <w:rsid w:val="00F81000"/>
    <w:rsid w:val="00F817B5"/>
    <w:rsid w:val="00F81A64"/>
    <w:rsid w:val="00F8211C"/>
    <w:rsid w:val="00F82CAA"/>
    <w:rsid w:val="00F844FB"/>
    <w:rsid w:val="00F85546"/>
    <w:rsid w:val="00F85C7B"/>
    <w:rsid w:val="00F86D45"/>
    <w:rsid w:val="00F87187"/>
    <w:rsid w:val="00F8740A"/>
    <w:rsid w:val="00F90341"/>
    <w:rsid w:val="00F90DB7"/>
    <w:rsid w:val="00F90F3E"/>
    <w:rsid w:val="00F91766"/>
    <w:rsid w:val="00F91AF0"/>
    <w:rsid w:val="00F93410"/>
    <w:rsid w:val="00F937F4"/>
    <w:rsid w:val="00F93A4E"/>
    <w:rsid w:val="00F93F7F"/>
    <w:rsid w:val="00F943B6"/>
    <w:rsid w:val="00F94791"/>
    <w:rsid w:val="00F951B0"/>
    <w:rsid w:val="00F95BD8"/>
    <w:rsid w:val="00F95D42"/>
    <w:rsid w:val="00F95D98"/>
    <w:rsid w:val="00F96F4A"/>
    <w:rsid w:val="00FA032B"/>
    <w:rsid w:val="00FA03CE"/>
    <w:rsid w:val="00FA1EF5"/>
    <w:rsid w:val="00FA284A"/>
    <w:rsid w:val="00FA4392"/>
    <w:rsid w:val="00FA5176"/>
    <w:rsid w:val="00FB0E27"/>
    <w:rsid w:val="00FB10C5"/>
    <w:rsid w:val="00FB1E34"/>
    <w:rsid w:val="00FB4DD9"/>
    <w:rsid w:val="00FB5D47"/>
    <w:rsid w:val="00FB654D"/>
    <w:rsid w:val="00FB67FC"/>
    <w:rsid w:val="00FB6BFC"/>
    <w:rsid w:val="00FC0546"/>
    <w:rsid w:val="00FC0F32"/>
    <w:rsid w:val="00FC270C"/>
    <w:rsid w:val="00FC3173"/>
    <w:rsid w:val="00FC3403"/>
    <w:rsid w:val="00FC4823"/>
    <w:rsid w:val="00FC4859"/>
    <w:rsid w:val="00FC53B6"/>
    <w:rsid w:val="00FC5E58"/>
    <w:rsid w:val="00FD0313"/>
    <w:rsid w:val="00FD03AB"/>
    <w:rsid w:val="00FD17A0"/>
    <w:rsid w:val="00FD245D"/>
    <w:rsid w:val="00FD336A"/>
    <w:rsid w:val="00FD3545"/>
    <w:rsid w:val="00FD35FA"/>
    <w:rsid w:val="00FD3F3D"/>
    <w:rsid w:val="00FD44CA"/>
    <w:rsid w:val="00FD4D40"/>
    <w:rsid w:val="00FD6098"/>
    <w:rsid w:val="00FD7AD1"/>
    <w:rsid w:val="00FD7D93"/>
    <w:rsid w:val="00FE06A9"/>
    <w:rsid w:val="00FE1C24"/>
    <w:rsid w:val="00FE2596"/>
    <w:rsid w:val="00FE2CF0"/>
    <w:rsid w:val="00FE2E82"/>
    <w:rsid w:val="00FE2FA4"/>
    <w:rsid w:val="00FE3CAF"/>
    <w:rsid w:val="00FE4186"/>
    <w:rsid w:val="00FE551B"/>
    <w:rsid w:val="00FE783F"/>
    <w:rsid w:val="00FE7889"/>
    <w:rsid w:val="00FE78D6"/>
    <w:rsid w:val="00FF08EF"/>
    <w:rsid w:val="00FF13BA"/>
    <w:rsid w:val="00FF16EF"/>
    <w:rsid w:val="00FF185D"/>
    <w:rsid w:val="00FF1D0B"/>
    <w:rsid w:val="00FF1EE9"/>
    <w:rsid w:val="00FF1FFF"/>
    <w:rsid w:val="00FF24A3"/>
    <w:rsid w:val="00FF2C70"/>
    <w:rsid w:val="00FF3550"/>
    <w:rsid w:val="00FF4856"/>
    <w:rsid w:val="00FF5361"/>
    <w:rsid w:val="00FF73C5"/>
    <w:rsid w:val="00FF7A5E"/>
    <w:rsid w:val="00FF7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3D837"/>
  <w15:chartTrackingRefBased/>
  <w15:docId w15:val="{8633755C-1393-46A0-A742-2EA4FE2A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D95"/>
  </w:style>
  <w:style w:type="paragraph" w:styleId="Ttulo1">
    <w:name w:val="heading 1"/>
    <w:basedOn w:val="Normal"/>
    <w:next w:val="Normal"/>
    <w:qFormat/>
    <w:rsid w:val="00927D95"/>
    <w:pPr>
      <w:keepNext/>
      <w:tabs>
        <w:tab w:val="left" w:pos="567"/>
        <w:tab w:val="left" w:pos="1134"/>
        <w:tab w:val="left" w:pos="1985"/>
        <w:tab w:val="left" w:pos="2835"/>
        <w:tab w:val="left" w:pos="3119"/>
      </w:tabs>
      <w:spacing w:line="240" w:lineRule="atLeast"/>
      <w:jc w:val="center"/>
      <w:outlineLvl w:val="0"/>
    </w:pPr>
  </w:style>
  <w:style w:type="paragraph" w:styleId="Ttulo2">
    <w:name w:val="heading 2"/>
    <w:basedOn w:val="Normal"/>
    <w:next w:val="Normal"/>
    <w:qFormat/>
    <w:rsid w:val="00927D95"/>
    <w:pPr>
      <w:keepNext/>
      <w:ind w:left="1418"/>
      <w:jc w:val="both"/>
      <w:outlineLvl w:val="1"/>
    </w:pPr>
    <w:rPr>
      <w:rFonts w:ascii="Arial" w:hAnsi="Arial"/>
      <w:b/>
      <w:sz w:val="22"/>
    </w:rPr>
  </w:style>
  <w:style w:type="paragraph" w:styleId="Ttulo3">
    <w:name w:val="heading 3"/>
    <w:basedOn w:val="Normal"/>
    <w:next w:val="Normal"/>
    <w:qFormat/>
    <w:rsid w:val="00927D95"/>
    <w:pPr>
      <w:keepNext/>
      <w:ind w:left="1418" w:firstLine="22"/>
      <w:jc w:val="both"/>
      <w:outlineLvl w:val="2"/>
    </w:pPr>
    <w:rPr>
      <w:rFonts w:ascii="Arial" w:hAnsi="Arial"/>
      <w:b/>
      <w:sz w:val="22"/>
    </w:rPr>
  </w:style>
  <w:style w:type="paragraph" w:styleId="Ttulo4">
    <w:name w:val="heading 4"/>
    <w:basedOn w:val="Normal"/>
    <w:next w:val="Normal"/>
    <w:qFormat/>
    <w:rsid w:val="00927D95"/>
    <w:pPr>
      <w:keepNext/>
      <w:pBdr>
        <w:top w:val="single" w:sz="18" w:space="1" w:color="auto"/>
        <w:left w:val="single" w:sz="18" w:space="4" w:color="auto"/>
        <w:bottom w:val="single" w:sz="18" w:space="1" w:color="auto"/>
        <w:right w:val="single" w:sz="18" w:space="4" w:color="auto"/>
      </w:pBdr>
      <w:spacing w:after="120"/>
      <w:ind w:firstLine="709"/>
      <w:jc w:val="center"/>
      <w:outlineLvl w:val="3"/>
    </w:pPr>
    <w:rPr>
      <w:rFonts w:ascii="Verdana" w:hAnsi="Verdana"/>
      <w:b/>
      <w:color w:val="000000"/>
      <w:sz w:val="24"/>
    </w:rPr>
  </w:style>
  <w:style w:type="paragraph" w:styleId="Ttulo5">
    <w:name w:val="heading 5"/>
    <w:basedOn w:val="Normal"/>
    <w:next w:val="Normal"/>
    <w:qFormat/>
    <w:rsid w:val="00927D95"/>
    <w:pPr>
      <w:spacing w:before="240" w:after="60"/>
      <w:outlineLvl w:val="4"/>
    </w:pPr>
    <w:rPr>
      <w:b/>
      <w:bCs/>
      <w:i/>
      <w:iCs/>
      <w:sz w:val="26"/>
      <w:szCs w:val="26"/>
    </w:rPr>
  </w:style>
  <w:style w:type="paragraph" w:styleId="Ttulo6">
    <w:name w:val="heading 6"/>
    <w:basedOn w:val="Normal"/>
    <w:next w:val="Normal"/>
    <w:qFormat/>
    <w:rsid w:val="00927D95"/>
    <w:pPr>
      <w:keepNext/>
      <w:spacing w:line="360" w:lineRule="auto"/>
      <w:jc w:val="both"/>
      <w:outlineLvl w:val="5"/>
    </w:pPr>
    <w:rPr>
      <w:rFonts w:ascii="Arial" w:hAnsi="Arial"/>
      <w:b/>
      <w:snapToGrid w:val="0"/>
      <w:sz w:val="28"/>
      <w:u w:val="single"/>
    </w:rPr>
  </w:style>
  <w:style w:type="paragraph" w:styleId="Ttulo7">
    <w:name w:val="heading 7"/>
    <w:basedOn w:val="Normal"/>
    <w:next w:val="Normal"/>
    <w:qFormat/>
    <w:rsid w:val="00927D95"/>
    <w:pPr>
      <w:keepNext/>
      <w:jc w:val="both"/>
      <w:outlineLvl w:val="6"/>
    </w:pPr>
    <w:rPr>
      <w:rFonts w:ascii="Graphite Light" w:hAnsi="Graphite Light"/>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927D95"/>
    <w:pPr>
      <w:tabs>
        <w:tab w:val="center" w:pos="4252"/>
        <w:tab w:val="right" w:pos="8504"/>
      </w:tabs>
    </w:pPr>
    <w:rPr>
      <w:lang w:val="pt-PT"/>
    </w:rPr>
  </w:style>
  <w:style w:type="paragraph" w:customStyle="1" w:styleId="Corpotexto">
    <w:name w:val="Corpotexto"/>
    <w:basedOn w:val="Normal"/>
    <w:rsid w:val="00927D95"/>
    <w:pPr>
      <w:tabs>
        <w:tab w:val="left" w:pos="680"/>
      </w:tabs>
      <w:suppressAutoHyphens/>
      <w:spacing w:line="300" w:lineRule="exact"/>
      <w:jc w:val="both"/>
    </w:pPr>
    <w:rPr>
      <w:rFonts w:ascii="Arial" w:hAnsi="Arial"/>
      <w:sz w:val="24"/>
    </w:rPr>
  </w:style>
  <w:style w:type="paragraph" w:styleId="Corpodetexto">
    <w:name w:val="Body Text"/>
    <w:basedOn w:val="Normal"/>
    <w:link w:val="CorpodetextoChar"/>
    <w:qFormat/>
    <w:rsid w:val="00927D95"/>
    <w:pPr>
      <w:jc w:val="both"/>
    </w:pPr>
    <w:rPr>
      <w:color w:val="0000FF"/>
    </w:rPr>
  </w:style>
  <w:style w:type="paragraph" w:styleId="Recuodecorpodetexto">
    <w:name w:val="Body Text Indent"/>
    <w:basedOn w:val="Normal"/>
    <w:rsid w:val="00927D95"/>
    <w:pPr>
      <w:ind w:firstLine="1418"/>
      <w:jc w:val="both"/>
    </w:pPr>
    <w:rPr>
      <w:rFonts w:ascii="Arial" w:hAnsi="Arial"/>
      <w:sz w:val="22"/>
    </w:rPr>
  </w:style>
  <w:style w:type="paragraph" w:customStyle="1" w:styleId="BodyTextIndent31">
    <w:name w:val="Body Text Indent 31"/>
    <w:basedOn w:val="Normal"/>
    <w:rsid w:val="00927D95"/>
    <w:pPr>
      <w:ind w:right="-92" w:firstLine="1418"/>
      <w:jc w:val="both"/>
    </w:pPr>
  </w:style>
  <w:style w:type="paragraph" w:styleId="Ttulo">
    <w:name w:val="Title"/>
    <w:basedOn w:val="Normal"/>
    <w:link w:val="TtuloChar"/>
    <w:qFormat/>
    <w:rsid w:val="00927D95"/>
    <w:pPr>
      <w:widowControl w:val="0"/>
      <w:jc w:val="center"/>
    </w:pPr>
    <w:rPr>
      <w:b/>
      <w:sz w:val="24"/>
    </w:rPr>
  </w:style>
  <w:style w:type="paragraph" w:styleId="Corpodetexto2">
    <w:name w:val="Body Text 2"/>
    <w:basedOn w:val="Normal"/>
    <w:link w:val="Corpodetexto2Char"/>
    <w:rsid w:val="00927D95"/>
    <w:pPr>
      <w:jc w:val="both"/>
    </w:pPr>
    <w:rPr>
      <w:rFonts w:ascii="Arial" w:hAnsi="Arial"/>
      <w:color w:val="FF0000"/>
      <w:sz w:val="22"/>
    </w:rPr>
  </w:style>
  <w:style w:type="paragraph" w:styleId="Corpodetexto3">
    <w:name w:val="Body Text 3"/>
    <w:basedOn w:val="Normal"/>
    <w:link w:val="Corpodetexto3Char"/>
    <w:rsid w:val="00927D95"/>
    <w:pPr>
      <w:ind w:right="51"/>
      <w:jc w:val="both"/>
    </w:pPr>
    <w:rPr>
      <w:rFonts w:ascii="Arial" w:hAnsi="Arial"/>
      <w:color w:val="FF0000"/>
      <w:sz w:val="22"/>
    </w:rPr>
  </w:style>
  <w:style w:type="paragraph" w:customStyle="1" w:styleId="CorpodoTexto">
    <w:name w:val="Corpo do Texto"/>
    <w:basedOn w:val="Normal"/>
    <w:rsid w:val="00927D95"/>
    <w:pPr>
      <w:spacing w:line="360" w:lineRule="auto"/>
      <w:ind w:firstLine="851"/>
      <w:jc w:val="both"/>
    </w:pPr>
    <w:rPr>
      <w:rFonts w:ascii="Tahoma" w:hAnsi="Tahoma"/>
      <w:sz w:val="24"/>
    </w:rPr>
  </w:style>
  <w:style w:type="paragraph" w:customStyle="1" w:styleId="BodyTextIndent21">
    <w:name w:val="Body Text Indent 21"/>
    <w:basedOn w:val="Normal"/>
    <w:rsid w:val="00927D95"/>
    <w:pPr>
      <w:tabs>
        <w:tab w:val="left" w:pos="1418"/>
      </w:tabs>
      <w:ind w:left="1418" w:hanging="709"/>
      <w:jc w:val="both"/>
    </w:pPr>
    <w:rPr>
      <w:color w:val="000000"/>
      <w:sz w:val="24"/>
    </w:rPr>
  </w:style>
  <w:style w:type="paragraph" w:customStyle="1" w:styleId="Contedodatabela">
    <w:name w:val="Conteúdo da tabela"/>
    <w:basedOn w:val="Normal"/>
    <w:rsid w:val="00927D95"/>
    <w:pPr>
      <w:suppressAutoHyphens/>
      <w:jc w:val="both"/>
    </w:pPr>
    <w:rPr>
      <w:rFonts w:ascii="Arial" w:hAnsi="Arial"/>
      <w:noProof/>
      <w:sz w:val="24"/>
    </w:rPr>
  </w:style>
  <w:style w:type="character" w:styleId="Nmerodepgina">
    <w:name w:val="page number"/>
    <w:basedOn w:val="Fontepargpadro"/>
    <w:rsid w:val="00927D95"/>
  </w:style>
  <w:style w:type="paragraph" w:styleId="Recuodecorpodetexto2">
    <w:name w:val="Body Text Indent 2"/>
    <w:basedOn w:val="Normal"/>
    <w:rsid w:val="00927D95"/>
    <w:pPr>
      <w:ind w:left="1418"/>
      <w:jc w:val="both"/>
    </w:pPr>
    <w:rPr>
      <w:rFonts w:ascii="Arial" w:hAnsi="Arial"/>
      <w:sz w:val="22"/>
    </w:rPr>
  </w:style>
  <w:style w:type="paragraph" w:customStyle="1" w:styleId="pontorecuo">
    <w:name w:val="pontorecuo"/>
    <w:basedOn w:val="ponto"/>
    <w:rsid w:val="00927D95"/>
    <w:pPr>
      <w:tabs>
        <w:tab w:val="num" w:pos="360"/>
      </w:tabs>
      <w:ind w:left="360" w:hanging="360"/>
    </w:pPr>
  </w:style>
  <w:style w:type="paragraph" w:customStyle="1" w:styleId="ponto">
    <w:name w:val="ponto"/>
    <w:basedOn w:val="Normal"/>
    <w:rsid w:val="00927D95"/>
    <w:pPr>
      <w:numPr>
        <w:numId w:val="1"/>
      </w:numPr>
      <w:tabs>
        <w:tab w:val="clear" w:pos="360"/>
      </w:tabs>
      <w:suppressAutoHyphens/>
      <w:spacing w:line="300" w:lineRule="exact"/>
      <w:ind w:left="283" w:hanging="283"/>
      <w:jc w:val="both"/>
    </w:pPr>
    <w:rPr>
      <w:rFonts w:ascii="Arial" w:hAnsi="Arial"/>
      <w:sz w:val="24"/>
    </w:rPr>
  </w:style>
  <w:style w:type="paragraph" w:styleId="Recuodecorpodetexto3">
    <w:name w:val="Body Text Indent 3"/>
    <w:basedOn w:val="Normal"/>
    <w:rsid w:val="00927D95"/>
    <w:pPr>
      <w:ind w:left="45"/>
      <w:jc w:val="both"/>
    </w:pPr>
    <w:rPr>
      <w:sz w:val="24"/>
      <w:lang w:val="pt-PT"/>
    </w:rPr>
  </w:style>
  <w:style w:type="paragraph" w:styleId="Rodap">
    <w:name w:val="footer"/>
    <w:basedOn w:val="Normal"/>
    <w:link w:val="RodapChar"/>
    <w:uiPriority w:val="99"/>
    <w:rsid w:val="00927D95"/>
    <w:pPr>
      <w:tabs>
        <w:tab w:val="center" w:pos="4419"/>
        <w:tab w:val="right" w:pos="8838"/>
      </w:tabs>
    </w:pPr>
  </w:style>
  <w:style w:type="paragraph" w:customStyle="1" w:styleId="MINUTA">
    <w:name w:val="MINUTA"/>
    <w:basedOn w:val="Normal"/>
    <w:rsid w:val="00927D95"/>
    <w:pPr>
      <w:keepNext/>
      <w:widowControl w:val="0"/>
      <w:spacing w:before="120" w:after="120" w:line="280" w:lineRule="exact"/>
      <w:jc w:val="both"/>
    </w:pPr>
    <w:rPr>
      <w:rFonts w:ascii="Arial" w:hAnsi="Arial"/>
      <w:sz w:val="24"/>
    </w:rPr>
  </w:style>
  <w:style w:type="table" w:styleId="Tabelacomgrade">
    <w:name w:val="Table Grid"/>
    <w:basedOn w:val="Tabelanormal"/>
    <w:uiPriority w:val="39"/>
    <w:rsid w:val="0092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Corpodetexto"/>
    <w:rsid w:val="00927D95"/>
    <w:pPr>
      <w:suppressAutoHyphens/>
    </w:pPr>
    <w:rPr>
      <w:rFonts w:cs="Tahoma"/>
      <w:color w:val="auto"/>
      <w:sz w:val="24"/>
      <w:szCs w:val="24"/>
      <w:lang w:eastAsia="ar-SA"/>
    </w:rPr>
  </w:style>
  <w:style w:type="paragraph" w:customStyle="1" w:styleId="WW-Recuodecorpodetexto3">
    <w:name w:val="WW-Recuo de corpo de texto 3"/>
    <w:basedOn w:val="Normal"/>
    <w:rsid w:val="00927D95"/>
    <w:pPr>
      <w:widowControl w:val="0"/>
      <w:suppressAutoHyphens/>
      <w:autoSpaceDE w:val="0"/>
      <w:ind w:left="851" w:hanging="851"/>
      <w:jc w:val="both"/>
    </w:pPr>
    <w:rPr>
      <w:rFonts w:ascii="Arial" w:eastAsia="Arial" w:hAnsi="Arial" w:cs="Arial"/>
      <w:color w:val="000000"/>
      <w:sz w:val="24"/>
      <w:lang w:eastAsia="ar-SA"/>
    </w:rPr>
  </w:style>
  <w:style w:type="character" w:styleId="Hyperlink">
    <w:name w:val="Hyperlink"/>
    <w:rsid w:val="00927D95"/>
    <w:rPr>
      <w:color w:val="0000FF"/>
      <w:u w:val="single"/>
    </w:rPr>
  </w:style>
  <w:style w:type="paragraph" w:customStyle="1" w:styleId="Corpodetexto21">
    <w:name w:val="Corpo de texto 21"/>
    <w:basedOn w:val="Normal"/>
    <w:rsid w:val="00927D95"/>
    <w:pPr>
      <w:ind w:firstLine="709"/>
      <w:jc w:val="both"/>
    </w:pPr>
  </w:style>
  <w:style w:type="paragraph" w:customStyle="1" w:styleId="P30">
    <w:name w:val="P30"/>
    <w:basedOn w:val="Normal"/>
    <w:rsid w:val="00927D95"/>
    <w:pPr>
      <w:jc w:val="both"/>
    </w:pPr>
    <w:rPr>
      <w:b/>
      <w:snapToGrid w:val="0"/>
      <w:sz w:val="24"/>
      <w:lang w:eastAsia="en-US"/>
    </w:rPr>
  </w:style>
  <w:style w:type="paragraph" w:customStyle="1" w:styleId="CONSIRESOL">
    <w:name w:val="CONSI/RESOL"/>
    <w:next w:val="Corpodetexto"/>
    <w:rsid w:val="00927D95"/>
    <w:pPr>
      <w:tabs>
        <w:tab w:val="left" w:pos="1985"/>
      </w:tabs>
      <w:spacing w:before="200" w:after="200"/>
      <w:ind w:firstLine="1304"/>
    </w:pPr>
    <w:rPr>
      <w:rFonts w:ascii="Arial" w:hAnsi="Arial" w:cs="Arial"/>
      <w:b/>
      <w:bCs/>
      <w:sz w:val="24"/>
    </w:rPr>
  </w:style>
  <w:style w:type="paragraph" w:customStyle="1" w:styleId="style11">
    <w:name w:val="style11"/>
    <w:basedOn w:val="Normal"/>
    <w:rsid w:val="00927D95"/>
    <w:pPr>
      <w:spacing w:before="100" w:beforeAutospacing="1" w:after="100" w:afterAutospacing="1"/>
    </w:pPr>
    <w:rPr>
      <w:b/>
      <w:bCs/>
      <w:sz w:val="24"/>
      <w:szCs w:val="24"/>
    </w:rPr>
  </w:style>
  <w:style w:type="paragraph" w:styleId="NormalWeb">
    <w:name w:val="Normal (Web)"/>
    <w:basedOn w:val="Normal"/>
    <w:uiPriority w:val="99"/>
    <w:rsid w:val="00927D95"/>
    <w:pPr>
      <w:spacing w:before="100" w:beforeAutospacing="1" w:after="100" w:afterAutospacing="1"/>
    </w:pPr>
    <w:rPr>
      <w:sz w:val="24"/>
      <w:szCs w:val="24"/>
    </w:rPr>
  </w:style>
  <w:style w:type="table" w:styleId="Tabelacomgrade3">
    <w:name w:val="Table Grid 3"/>
    <w:basedOn w:val="Tabelanormal"/>
    <w:rsid w:val="00927D9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HiperlinkVisitado">
    <w:name w:val="FollowedHyperlink"/>
    <w:rsid w:val="001F0EA5"/>
    <w:rPr>
      <w:color w:val="800080"/>
      <w:u w:val="single"/>
    </w:rPr>
  </w:style>
  <w:style w:type="table" w:styleId="Tabelaprofissional">
    <w:name w:val="Table Professional"/>
    <w:basedOn w:val="Tabelanormal"/>
    <w:rsid w:val="005A32A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odebalo">
    <w:name w:val="Balloon Text"/>
    <w:basedOn w:val="Normal"/>
    <w:link w:val="TextodebaloChar"/>
    <w:rsid w:val="008A0B3A"/>
    <w:rPr>
      <w:rFonts w:ascii="Tahoma" w:hAnsi="Tahoma" w:cs="Tahoma"/>
      <w:sz w:val="16"/>
      <w:szCs w:val="16"/>
    </w:rPr>
  </w:style>
  <w:style w:type="character" w:customStyle="1" w:styleId="TextodebaloChar">
    <w:name w:val="Texto de balão Char"/>
    <w:link w:val="Textodebalo"/>
    <w:rsid w:val="008A0B3A"/>
    <w:rPr>
      <w:rFonts w:ascii="Tahoma" w:hAnsi="Tahoma" w:cs="Tahoma"/>
      <w:sz w:val="16"/>
      <w:szCs w:val="16"/>
    </w:rPr>
  </w:style>
  <w:style w:type="paragraph" w:customStyle="1" w:styleId="Recuodecorpodetexto1">
    <w:name w:val="Recuo de corpo de texto1"/>
    <w:basedOn w:val="Normal"/>
    <w:link w:val="BodyTextIndentChar"/>
    <w:rsid w:val="00092377"/>
    <w:pPr>
      <w:ind w:firstLine="708"/>
      <w:jc w:val="both"/>
    </w:pPr>
    <w:rPr>
      <w:rFonts w:eastAsia="MS Mincho"/>
    </w:rPr>
  </w:style>
  <w:style w:type="character" w:customStyle="1" w:styleId="BodyTextIndentChar">
    <w:name w:val="Body Text Indent Char"/>
    <w:link w:val="Recuodecorpodetexto1"/>
    <w:rsid w:val="00092377"/>
    <w:rPr>
      <w:rFonts w:eastAsia="MS Mincho"/>
    </w:rPr>
  </w:style>
  <w:style w:type="paragraph" w:customStyle="1" w:styleId="ececmsonormal">
    <w:name w:val="ec_ec_msonormal"/>
    <w:basedOn w:val="Normal"/>
    <w:rsid w:val="00092377"/>
    <w:pPr>
      <w:spacing w:after="324"/>
    </w:pPr>
    <w:rPr>
      <w:rFonts w:eastAsia="MS Mincho"/>
      <w:sz w:val="24"/>
      <w:szCs w:val="24"/>
    </w:rPr>
  </w:style>
  <w:style w:type="paragraph" w:customStyle="1" w:styleId="Standard">
    <w:name w:val="Standard"/>
    <w:rsid w:val="00C17867"/>
    <w:pPr>
      <w:suppressAutoHyphens/>
      <w:autoSpaceDN w:val="0"/>
    </w:pPr>
    <w:rPr>
      <w:rFonts w:ascii="Arial" w:hAnsi="Arial"/>
      <w:kern w:val="3"/>
      <w:lang w:eastAsia="zh-CN"/>
    </w:rPr>
  </w:style>
  <w:style w:type="paragraph" w:styleId="PargrafodaLista">
    <w:name w:val="List Paragraph"/>
    <w:basedOn w:val="Normal"/>
    <w:link w:val="PargrafodaListaChar"/>
    <w:uiPriority w:val="34"/>
    <w:qFormat/>
    <w:rsid w:val="00C17867"/>
    <w:pPr>
      <w:ind w:left="708"/>
    </w:pPr>
  </w:style>
  <w:style w:type="paragraph" w:customStyle="1" w:styleId="Default">
    <w:name w:val="Default"/>
    <w:rsid w:val="00A1641A"/>
    <w:pPr>
      <w:autoSpaceDE w:val="0"/>
      <w:autoSpaceDN w:val="0"/>
      <w:adjustRightInd w:val="0"/>
    </w:pPr>
    <w:rPr>
      <w:rFonts w:ascii="Arial" w:eastAsia="MS Mincho" w:hAnsi="Arial" w:cs="Arial"/>
      <w:color w:val="000000"/>
      <w:sz w:val="24"/>
      <w:szCs w:val="24"/>
    </w:rPr>
  </w:style>
  <w:style w:type="character" w:styleId="nfase">
    <w:name w:val="Emphasis"/>
    <w:qFormat/>
    <w:rsid w:val="00635AD5"/>
    <w:rPr>
      <w:rFonts w:cs="Times New Roman"/>
      <w:i/>
      <w:iCs/>
    </w:rPr>
  </w:style>
  <w:style w:type="character" w:styleId="Forte">
    <w:name w:val="Strong"/>
    <w:qFormat/>
    <w:rsid w:val="00635AD5"/>
    <w:rPr>
      <w:rFonts w:cs="Times New Roman"/>
      <w:b/>
      <w:bCs/>
    </w:rPr>
  </w:style>
  <w:style w:type="character" w:customStyle="1" w:styleId="TtuloChar">
    <w:name w:val="Título Char"/>
    <w:link w:val="Ttulo"/>
    <w:rsid w:val="002D08B2"/>
    <w:rPr>
      <w:b/>
      <w:sz w:val="24"/>
    </w:rPr>
  </w:style>
  <w:style w:type="paragraph" w:customStyle="1" w:styleId="LINHA">
    <w:name w:val="LINHA"/>
    <w:rsid w:val="002D08B2"/>
    <w:pPr>
      <w:tabs>
        <w:tab w:val="left" w:leader="underscore" w:pos="1800"/>
        <w:tab w:val="right" w:leader="dot" w:pos="5400"/>
      </w:tabs>
      <w:overflowPunct w:val="0"/>
      <w:autoSpaceDE w:val="0"/>
      <w:autoSpaceDN w:val="0"/>
      <w:adjustRightInd w:val="0"/>
      <w:jc w:val="both"/>
      <w:textAlignment w:val="baseline"/>
    </w:pPr>
    <w:rPr>
      <w:rFonts w:ascii="Courier New" w:eastAsia="MS Mincho" w:hAnsi="Courier New"/>
      <w:color w:val="000000"/>
    </w:rPr>
  </w:style>
  <w:style w:type="character" w:customStyle="1" w:styleId="RodapChar">
    <w:name w:val="Rodapé Char"/>
    <w:basedOn w:val="Fontepargpadro"/>
    <w:link w:val="Rodap"/>
    <w:uiPriority w:val="99"/>
    <w:rsid w:val="000E1AA1"/>
  </w:style>
  <w:style w:type="character" w:customStyle="1" w:styleId="Corpodetexto2Char">
    <w:name w:val="Corpo de texto 2 Char"/>
    <w:basedOn w:val="Fontepargpadro"/>
    <w:link w:val="Corpodetexto2"/>
    <w:rsid w:val="00354514"/>
    <w:rPr>
      <w:rFonts w:ascii="Arial" w:hAnsi="Arial"/>
      <w:color w:val="FF0000"/>
      <w:sz w:val="22"/>
    </w:rPr>
  </w:style>
  <w:style w:type="paragraph" w:customStyle="1" w:styleId="Nivel1">
    <w:name w:val="Nivel1"/>
    <w:basedOn w:val="Ttulo1"/>
    <w:next w:val="Normal"/>
    <w:link w:val="Nivel1Char"/>
    <w:qFormat/>
    <w:rsid w:val="00354514"/>
    <w:pPr>
      <w:keepLines/>
      <w:numPr>
        <w:numId w:val="4"/>
      </w:numPr>
      <w:tabs>
        <w:tab w:val="clear" w:pos="567"/>
        <w:tab w:val="clear" w:pos="1134"/>
        <w:tab w:val="clear" w:pos="1985"/>
        <w:tab w:val="clear" w:pos="2835"/>
        <w:tab w:val="clear" w:pos="3119"/>
        <w:tab w:val="num" w:pos="360"/>
      </w:tabs>
      <w:spacing w:before="480" w:after="120" w:line="276" w:lineRule="auto"/>
      <w:ind w:left="357" w:hanging="357"/>
      <w:jc w:val="both"/>
    </w:pPr>
    <w:rPr>
      <w:rFonts w:ascii="Arial" w:hAnsi="Arial"/>
      <w:b/>
      <w:color w:val="000000"/>
    </w:rPr>
  </w:style>
  <w:style w:type="character" w:customStyle="1" w:styleId="Nivel1Char">
    <w:name w:val="Nivel1 Char"/>
    <w:link w:val="Nivel1"/>
    <w:rsid w:val="00354514"/>
    <w:rPr>
      <w:rFonts w:ascii="Arial" w:hAnsi="Arial"/>
      <w:b/>
      <w:color w:val="000000"/>
    </w:rPr>
  </w:style>
  <w:style w:type="character" w:customStyle="1" w:styleId="PargrafodaListaChar">
    <w:name w:val="Parágrafo da Lista Char"/>
    <w:link w:val="PargrafodaLista"/>
    <w:uiPriority w:val="34"/>
    <w:locked/>
    <w:rsid w:val="00F45A88"/>
  </w:style>
  <w:style w:type="character" w:customStyle="1" w:styleId="Corpodetexto3Char">
    <w:name w:val="Corpo de texto 3 Char"/>
    <w:basedOn w:val="Fontepargpadro"/>
    <w:link w:val="Corpodetexto3"/>
    <w:rsid w:val="004671EA"/>
    <w:rPr>
      <w:rFonts w:ascii="Arial" w:hAnsi="Arial"/>
      <w:color w:val="FF0000"/>
      <w:sz w:val="22"/>
    </w:rPr>
  </w:style>
  <w:style w:type="paragraph" w:customStyle="1" w:styleId="Corpodetexto22">
    <w:name w:val="Corpo de texto 22"/>
    <w:basedOn w:val="Normal"/>
    <w:rsid w:val="00FF1D0B"/>
    <w:pPr>
      <w:ind w:firstLine="709"/>
      <w:jc w:val="both"/>
    </w:pPr>
  </w:style>
  <w:style w:type="paragraph" w:customStyle="1" w:styleId="corpo">
    <w:name w:val="corpo"/>
    <w:basedOn w:val="Normal"/>
    <w:rsid w:val="00FF1D0B"/>
    <w:pPr>
      <w:suppressAutoHyphens/>
      <w:overflowPunct w:val="0"/>
      <w:autoSpaceDE w:val="0"/>
      <w:spacing w:line="360" w:lineRule="auto"/>
      <w:ind w:firstLine="709"/>
      <w:jc w:val="both"/>
    </w:pPr>
    <w:rPr>
      <w:rFonts w:ascii="Trebuchet MS" w:hAnsi="Trebuchet MS"/>
      <w:sz w:val="22"/>
      <w:lang w:eastAsia="ar-SA"/>
    </w:rPr>
  </w:style>
  <w:style w:type="paragraph" w:customStyle="1" w:styleId="titulo">
    <w:name w:val="titulo"/>
    <w:basedOn w:val="corpo"/>
    <w:rsid w:val="00FF1D0B"/>
    <w:pPr>
      <w:tabs>
        <w:tab w:val="num" w:pos="360"/>
        <w:tab w:val="left" w:pos="2480"/>
      </w:tabs>
      <w:ind w:left="360" w:hanging="360"/>
    </w:pPr>
    <w:rPr>
      <w:b/>
      <w:sz w:val="24"/>
    </w:rPr>
  </w:style>
  <w:style w:type="paragraph" w:customStyle="1" w:styleId="subtitulo">
    <w:name w:val="subtitulo"/>
    <w:basedOn w:val="titulo"/>
    <w:rsid w:val="00FF1D0B"/>
    <w:rPr>
      <w:caps/>
      <w:sz w:val="32"/>
    </w:rPr>
  </w:style>
  <w:style w:type="character" w:customStyle="1" w:styleId="CorpodetextoChar">
    <w:name w:val="Corpo de texto Char"/>
    <w:basedOn w:val="Fontepargpadro"/>
    <w:link w:val="Corpodetexto"/>
    <w:uiPriority w:val="1"/>
    <w:rsid w:val="002C4FFB"/>
    <w:rPr>
      <w:color w:val="0000FF"/>
    </w:rPr>
  </w:style>
  <w:style w:type="paragraph" w:styleId="Textodenotadefim">
    <w:name w:val="endnote text"/>
    <w:basedOn w:val="Normal"/>
    <w:link w:val="TextodenotadefimChar"/>
    <w:rsid w:val="002C4FFB"/>
  </w:style>
  <w:style w:type="character" w:customStyle="1" w:styleId="TextodenotadefimChar">
    <w:name w:val="Texto de nota de fim Char"/>
    <w:basedOn w:val="Fontepargpadro"/>
    <w:link w:val="Textodenotadefim"/>
    <w:rsid w:val="002C4FFB"/>
  </w:style>
  <w:style w:type="character" w:styleId="Refdenotadefim">
    <w:name w:val="endnote reference"/>
    <w:basedOn w:val="Fontepargpadro"/>
    <w:rsid w:val="002C4FFB"/>
    <w:rPr>
      <w:vertAlign w:val="superscript"/>
    </w:rPr>
  </w:style>
  <w:style w:type="paragraph" w:styleId="Textodenotaderodap">
    <w:name w:val="footnote text"/>
    <w:basedOn w:val="Normal"/>
    <w:link w:val="TextodenotaderodapChar"/>
    <w:rsid w:val="002C4FFB"/>
  </w:style>
  <w:style w:type="character" w:customStyle="1" w:styleId="TextodenotaderodapChar">
    <w:name w:val="Texto de nota de rodapé Char"/>
    <w:basedOn w:val="Fontepargpadro"/>
    <w:link w:val="Textodenotaderodap"/>
    <w:rsid w:val="002C4FFB"/>
  </w:style>
  <w:style w:type="character" w:styleId="Refdenotaderodap">
    <w:name w:val="footnote reference"/>
    <w:basedOn w:val="Fontepargpadro"/>
    <w:rsid w:val="002C4FFB"/>
    <w:rPr>
      <w:vertAlign w:val="superscript"/>
    </w:rPr>
  </w:style>
  <w:style w:type="paragraph" w:customStyle="1" w:styleId="Style2">
    <w:name w:val="Style 2"/>
    <w:basedOn w:val="Normal"/>
    <w:rsid w:val="008619F1"/>
    <w:pPr>
      <w:widowControl w:val="0"/>
      <w:tabs>
        <w:tab w:val="left" w:pos="1728"/>
      </w:tabs>
      <w:spacing w:line="396" w:lineRule="atLeast"/>
      <w:ind w:left="1764" w:hanging="36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6934">
      <w:bodyDiv w:val="1"/>
      <w:marLeft w:val="0"/>
      <w:marRight w:val="0"/>
      <w:marTop w:val="0"/>
      <w:marBottom w:val="0"/>
      <w:divBdr>
        <w:top w:val="none" w:sz="0" w:space="0" w:color="auto"/>
        <w:left w:val="none" w:sz="0" w:space="0" w:color="auto"/>
        <w:bottom w:val="none" w:sz="0" w:space="0" w:color="auto"/>
        <w:right w:val="none" w:sz="0" w:space="0" w:color="auto"/>
      </w:divBdr>
    </w:div>
    <w:div w:id="561058114">
      <w:bodyDiv w:val="1"/>
      <w:marLeft w:val="0"/>
      <w:marRight w:val="0"/>
      <w:marTop w:val="0"/>
      <w:marBottom w:val="0"/>
      <w:divBdr>
        <w:top w:val="none" w:sz="0" w:space="0" w:color="auto"/>
        <w:left w:val="none" w:sz="0" w:space="0" w:color="auto"/>
        <w:bottom w:val="none" w:sz="0" w:space="0" w:color="auto"/>
        <w:right w:val="none" w:sz="0" w:space="0" w:color="auto"/>
      </w:divBdr>
    </w:div>
    <w:div w:id="613903935">
      <w:bodyDiv w:val="1"/>
      <w:marLeft w:val="0"/>
      <w:marRight w:val="0"/>
      <w:marTop w:val="0"/>
      <w:marBottom w:val="0"/>
      <w:divBdr>
        <w:top w:val="none" w:sz="0" w:space="0" w:color="auto"/>
        <w:left w:val="none" w:sz="0" w:space="0" w:color="auto"/>
        <w:bottom w:val="none" w:sz="0" w:space="0" w:color="auto"/>
        <w:right w:val="none" w:sz="0" w:space="0" w:color="auto"/>
      </w:divBdr>
    </w:div>
    <w:div w:id="675158768">
      <w:bodyDiv w:val="1"/>
      <w:marLeft w:val="0"/>
      <w:marRight w:val="0"/>
      <w:marTop w:val="0"/>
      <w:marBottom w:val="0"/>
      <w:divBdr>
        <w:top w:val="none" w:sz="0" w:space="0" w:color="auto"/>
        <w:left w:val="none" w:sz="0" w:space="0" w:color="auto"/>
        <w:bottom w:val="none" w:sz="0" w:space="0" w:color="auto"/>
        <w:right w:val="none" w:sz="0" w:space="0" w:color="auto"/>
      </w:divBdr>
    </w:div>
    <w:div w:id="750270427">
      <w:bodyDiv w:val="1"/>
      <w:marLeft w:val="0"/>
      <w:marRight w:val="0"/>
      <w:marTop w:val="0"/>
      <w:marBottom w:val="0"/>
      <w:divBdr>
        <w:top w:val="none" w:sz="0" w:space="0" w:color="auto"/>
        <w:left w:val="none" w:sz="0" w:space="0" w:color="auto"/>
        <w:bottom w:val="none" w:sz="0" w:space="0" w:color="auto"/>
        <w:right w:val="none" w:sz="0" w:space="0" w:color="auto"/>
      </w:divBdr>
    </w:div>
    <w:div w:id="921378146">
      <w:bodyDiv w:val="1"/>
      <w:marLeft w:val="0"/>
      <w:marRight w:val="0"/>
      <w:marTop w:val="0"/>
      <w:marBottom w:val="0"/>
      <w:divBdr>
        <w:top w:val="none" w:sz="0" w:space="0" w:color="auto"/>
        <w:left w:val="none" w:sz="0" w:space="0" w:color="auto"/>
        <w:bottom w:val="none" w:sz="0" w:space="0" w:color="auto"/>
        <w:right w:val="none" w:sz="0" w:space="0" w:color="auto"/>
      </w:divBdr>
    </w:div>
    <w:div w:id="1210461924">
      <w:bodyDiv w:val="1"/>
      <w:marLeft w:val="0"/>
      <w:marRight w:val="0"/>
      <w:marTop w:val="0"/>
      <w:marBottom w:val="0"/>
      <w:divBdr>
        <w:top w:val="none" w:sz="0" w:space="0" w:color="auto"/>
        <w:left w:val="none" w:sz="0" w:space="0" w:color="auto"/>
        <w:bottom w:val="none" w:sz="0" w:space="0" w:color="auto"/>
        <w:right w:val="none" w:sz="0" w:space="0" w:color="auto"/>
      </w:divBdr>
    </w:div>
    <w:div w:id="1219826745">
      <w:bodyDiv w:val="1"/>
      <w:marLeft w:val="0"/>
      <w:marRight w:val="0"/>
      <w:marTop w:val="0"/>
      <w:marBottom w:val="0"/>
      <w:divBdr>
        <w:top w:val="none" w:sz="0" w:space="0" w:color="auto"/>
        <w:left w:val="none" w:sz="0" w:space="0" w:color="auto"/>
        <w:bottom w:val="none" w:sz="0" w:space="0" w:color="auto"/>
        <w:right w:val="none" w:sz="0" w:space="0" w:color="auto"/>
      </w:divBdr>
    </w:div>
    <w:div w:id="1221479081">
      <w:bodyDiv w:val="1"/>
      <w:marLeft w:val="0"/>
      <w:marRight w:val="0"/>
      <w:marTop w:val="0"/>
      <w:marBottom w:val="0"/>
      <w:divBdr>
        <w:top w:val="none" w:sz="0" w:space="0" w:color="auto"/>
        <w:left w:val="none" w:sz="0" w:space="0" w:color="auto"/>
        <w:bottom w:val="none" w:sz="0" w:space="0" w:color="auto"/>
        <w:right w:val="none" w:sz="0" w:space="0" w:color="auto"/>
      </w:divBdr>
    </w:div>
    <w:div w:id="1357972991">
      <w:bodyDiv w:val="1"/>
      <w:marLeft w:val="0"/>
      <w:marRight w:val="0"/>
      <w:marTop w:val="0"/>
      <w:marBottom w:val="0"/>
      <w:divBdr>
        <w:top w:val="none" w:sz="0" w:space="0" w:color="auto"/>
        <w:left w:val="none" w:sz="0" w:space="0" w:color="auto"/>
        <w:bottom w:val="none" w:sz="0" w:space="0" w:color="auto"/>
        <w:right w:val="none" w:sz="0" w:space="0" w:color="auto"/>
      </w:divBdr>
    </w:div>
    <w:div w:id="1660421939">
      <w:bodyDiv w:val="1"/>
      <w:marLeft w:val="0"/>
      <w:marRight w:val="0"/>
      <w:marTop w:val="0"/>
      <w:marBottom w:val="0"/>
      <w:divBdr>
        <w:top w:val="none" w:sz="0" w:space="0" w:color="auto"/>
        <w:left w:val="none" w:sz="0" w:space="0" w:color="auto"/>
        <w:bottom w:val="none" w:sz="0" w:space="0" w:color="auto"/>
        <w:right w:val="none" w:sz="0" w:space="0" w:color="auto"/>
      </w:divBdr>
    </w:div>
    <w:div w:id="1696344591">
      <w:bodyDiv w:val="1"/>
      <w:marLeft w:val="0"/>
      <w:marRight w:val="0"/>
      <w:marTop w:val="0"/>
      <w:marBottom w:val="0"/>
      <w:divBdr>
        <w:top w:val="none" w:sz="0" w:space="0" w:color="auto"/>
        <w:left w:val="none" w:sz="0" w:space="0" w:color="auto"/>
        <w:bottom w:val="none" w:sz="0" w:space="0" w:color="auto"/>
        <w:right w:val="none" w:sz="0" w:space="0" w:color="auto"/>
      </w:divBdr>
    </w:div>
    <w:div w:id="213733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licitacao@fozdoiguacu.pr.leg.br"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licitacao@fozdoiguacu.pr.leg.br" TargetMode="External"/><Relationship Id="rId2" Type="http://schemas.openxmlformats.org/officeDocument/2006/relationships/numbering" Target="numbering.xml"/><Relationship Id="rId16" Type="http://schemas.openxmlformats.org/officeDocument/2006/relationships/hyperlink" Target="https://www.gov.br/compras/pt-br/"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ozdoiguacu.pr.leg.br"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icitacao@fozdoiguacu.pr.leg.br" TargetMode="Externa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hyperlink" Target="www.fozdoiguacu.pr.leg.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652A4-FB91-4DB5-AC54-338D4706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2491</TotalTime>
  <Pages>49</Pages>
  <Words>20700</Words>
  <Characters>111786</Characters>
  <Application>Microsoft Office Word</Application>
  <DocSecurity>0</DocSecurity>
  <Lines>931</Lines>
  <Paragraphs>264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132222</CharactersWithSpaces>
  <SharedDoc>false</SharedDoc>
  <HLinks>
    <vt:vector size="6" baseType="variant">
      <vt:variant>
        <vt:i4>3539056</vt:i4>
      </vt:variant>
      <vt:variant>
        <vt:i4>0</vt:i4>
      </vt:variant>
      <vt:variant>
        <vt:i4>0</vt:i4>
      </vt:variant>
      <vt:variant>
        <vt:i4>5</vt:i4>
      </vt:variant>
      <vt:variant>
        <vt:lpwstr>http://www.araucaria.pr.gov.br/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Câmara Municipal de Foz do Iguaçu</dc:creator>
  <cp:keywords/>
  <cp:lastModifiedBy>user</cp:lastModifiedBy>
  <cp:revision>474</cp:revision>
  <cp:lastPrinted>2022-11-18T14:46:00Z</cp:lastPrinted>
  <dcterms:created xsi:type="dcterms:W3CDTF">2018-05-30T12:24:00Z</dcterms:created>
  <dcterms:modified xsi:type="dcterms:W3CDTF">2022-11-18T15:33:00Z</dcterms:modified>
</cp:coreProperties>
</file>